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750FD" w14:textId="36279EDE" w:rsidR="00E01DE7" w:rsidRPr="00572A04" w:rsidRDefault="004774E6" w:rsidP="00E01DE7">
      <w:pPr>
        <w:pStyle w:val="Title"/>
        <w:rPr>
          <w:color w:val="004C3F"/>
          <w:sz w:val="26"/>
          <w:szCs w:val="26"/>
        </w:rPr>
      </w:pPr>
      <w:r w:rsidRPr="00572A04">
        <w:rPr>
          <w:noProof/>
          <w:color w:val="004C3F"/>
        </w:rPr>
        <w:drawing>
          <wp:anchor distT="0" distB="0" distL="114300" distR="114300" simplePos="0" relativeHeight="251658752" behindDoc="0" locked="0" layoutInCell="1" allowOverlap="1" wp14:anchorId="0E111C63" wp14:editId="417AA8A1">
            <wp:simplePos x="0" y="0"/>
            <wp:positionH relativeFrom="margin">
              <wp:posOffset>5286375</wp:posOffset>
            </wp:positionH>
            <wp:positionV relativeFrom="margin">
              <wp:posOffset>-344170</wp:posOffset>
            </wp:positionV>
            <wp:extent cx="1336149" cy="12147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eld green and go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149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DE7" w:rsidRPr="00572A04">
        <w:rPr>
          <w:color w:val="004C3F"/>
          <w:sz w:val="26"/>
          <w:szCs w:val="26"/>
        </w:rPr>
        <w:t xml:space="preserve"> ME326 </w:t>
      </w:r>
      <w:r w:rsidR="00E01DE7" w:rsidRPr="00572A04">
        <w:rPr>
          <w:color w:val="004C3F"/>
          <w:sz w:val="26"/>
          <w:szCs w:val="26"/>
        </w:rPr>
        <w:noBreakHyphen/>
        <w:t xml:space="preserve"> INTERMEDIATE FLUID MECHANICS</w:t>
      </w:r>
    </w:p>
    <w:p w14:paraId="4D0AE608" w14:textId="694D5D2F" w:rsidR="00E01DE7" w:rsidRPr="00572A04" w:rsidRDefault="00E01DE7" w:rsidP="00E01DE7">
      <w:pPr>
        <w:jc w:val="center"/>
        <w:rPr>
          <w:b/>
          <w:sz w:val="26"/>
          <w:szCs w:val="26"/>
        </w:rPr>
      </w:pPr>
      <w:r w:rsidRPr="00572A04">
        <w:rPr>
          <w:b/>
          <w:color w:val="004C3F"/>
          <w:sz w:val="26"/>
          <w:szCs w:val="26"/>
        </w:rPr>
        <w:t>Spring 202</w:t>
      </w:r>
      <w:r w:rsidR="00820DD8" w:rsidRPr="00572A04">
        <w:rPr>
          <w:b/>
          <w:color w:val="004C3F"/>
          <w:sz w:val="26"/>
          <w:szCs w:val="26"/>
        </w:rPr>
        <w:t>2</w:t>
      </w:r>
      <w:r w:rsidRPr="00572A04">
        <w:rPr>
          <w:b/>
          <w:color w:val="004C3F"/>
          <w:sz w:val="26"/>
          <w:szCs w:val="26"/>
        </w:rPr>
        <w:t xml:space="preserve"> </w:t>
      </w:r>
    </w:p>
    <w:p w14:paraId="4CA3510E" w14:textId="77711DF6" w:rsidR="008C011D" w:rsidRPr="00572A04" w:rsidRDefault="008C011D" w:rsidP="008C011D">
      <w:pPr>
        <w:jc w:val="center"/>
        <w:rPr>
          <w:color w:val="004C3F"/>
          <w:sz w:val="26"/>
          <w:szCs w:val="26"/>
        </w:rPr>
      </w:pPr>
      <w:r w:rsidRPr="00572A04">
        <w:rPr>
          <w:b/>
          <w:bCs/>
          <w:color w:val="004C3F"/>
          <w:sz w:val="26"/>
          <w:szCs w:val="26"/>
        </w:rPr>
        <w:t xml:space="preserve"> </w:t>
      </w:r>
    </w:p>
    <w:p w14:paraId="5591D8C5" w14:textId="77777777" w:rsidR="008C011D" w:rsidRPr="00572A04" w:rsidRDefault="008C011D" w:rsidP="008C011D">
      <w:pPr>
        <w:pStyle w:val="PlainText"/>
        <w:rPr>
          <w:rFonts w:ascii="Times New Roman" w:hAnsi="Times New Roman"/>
          <w:b/>
          <w:sz w:val="24"/>
        </w:rPr>
      </w:pPr>
    </w:p>
    <w:p w14:paraId="5735D6F4" w14:textId="61ED56C2" w:rsidR="008C011D" w:rsidRPr="00572A04" w:rsidRDefault="00E01DE7" w:rsidP="008C011D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572A04">
        <w:rPr>
          <w:rFonts w:ascii="Times New Roman" w:hAnsi="Times New Roman"/>
          <w:b/>
          <w:color w:val="004C3F"/>
          <w:sz w:val="24"/>
          <w:szCs w:val="24"/>
        </w:rPr>
        <w:t>Instructor</w:t>
      </w:r>
      <w:r w:rsidR="008C011D" w:rsidRPr="00572A04">
        <w:rPr>
          <w:rFonts w:ascii="Times New Roman" w:hAnsi="Times New Roman"/>
          <w:b/>
          <w:sz w:val="24"/>
          <w:szCs w:val="24"/>
        </w:rPr>
        <w:t>:</w:t>
      </w:r>
      <w:r w:rsidR="008C011D" w:rsidRPr="00572A04">
        <w:rPr>
          <w:rFonts w:ascii="Times New Roman" w:hAnsi="Times New Roman"/>
          <w:sz w:val="24"/>
          <w:szCs w:val="24"/>
        </w:rPr>
        <w:tab/>
        <w:t>Goodarz Ahmadi, Room 267 CAMP (</w:t>
      </w:r>
      <w:r w:rsidR="00B90E41" w:rsidRPr="00572A04">
        <w:rPr>
          <w:rFonts w:ascii="Times New Roman" w:hAnsi="Times New Roman"/>
          <w:sz w:val="24"/>
          <w:szCs w:val="24"/>
        </w:rPr>
        <w:t>315-</w:t>
      </w:r>
      <w:r w:rsidR="008C011D" w:rsidRPr="00572A04">
        <w:rPr>
          <w:rFonts w:ascii="Times New Roman" w:hAnsi="Times New Roman"/>
          <w:sz w:val="24"/>
          <w:szCs w:val="24"/>
        </w:rPr>
        <w:t xml:space="preserve">268-2322) </w:t>
      </w:r>
    </w:p>
    <w:p w14:paraId="0DDBB213" w14:textId="0BC85862" w:rsidR="00B90E41" w:rsidRPr="00572A04" w:rsidRDefault="00927683" w:rsidP="00905065">
      <w:pPr>
        <w:pStyle w:val="PlainText"/>
        <w:ind w:left="720" w:firstLine="72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B90E41" w:rsidRPr="00572A04">
          <w:rPr>
            <w:rStyle w:val="Hyperlink"/>
            <w:rFonts w:ascii="Times New Roman" w:hAnsi="Times New Roman"/>
            <w:sz w:val="24"/>
            <w:szCs w:val="24"/>
          </w:rPr>
          <w:t>gahmadi@clarkson.edu</w:t>
        </w:r>
      </w:hyperlink>
    </w:p>
    <w:p w14:paraId="211877A1" w14:textId="288B0B8C" w:rsidR="00B90E41" w:rsidRPr="00572A04" w:rsidRDefault="008C011D" w:rsidP="00905065">
      <w:pPr>
        <w:pStyle w:val="PlainText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572A04">
        <w:rPr>
          <w:rFonts w:ascii="Times New Roman" w:hAnsi="Times New Roman"/>
          <w:sz w:val="24"/>
          <w:szCs w:val="24"/>
        </w:rPr>
        <w:t xml:space="preserve">Office Hours: </w:t>
      </w:r>
      <w:r w:rsidR="00820DD8" w:rsidRPr="00572A04">
        <w:rPr>
          <w:rFonts w:ascii="Times New Roman" w:hAnsi="Times New Roman"/>
          <w:sz w:val="24"/>
          <w:szCs w:val="24"/>
        </w:rPr>
        <w:t>Tuesday</w:t>
      </w:r>
      <w:r w:rsidRPr="00572A04">
        <w:rPr>
          <w:rFonts w:ascii="Times New Roman" w:hAnsi="Times New Roman"/>
          <w:sz w:val="24"/>
          <w:szCs w:val="24"/>
        </w:rPr>
        <w:t xml:space="preserve"> and </w:t>
      </w:r>
      <w:r w:rsidR="00820DD8" w:rsidRPr="00572A04">
        <w:rPr>
          <w:rFonts w:ascii="Times New Roman" w:hAnsi="Times New Roman"/>
          <w:sz w:val="24"/>
          <w:szCs w:val="24"/>
        </w:rPr>
        <w:t>Thurs</w:t>
      </w:r>
      <w:r w:rsidR="00FB281D" w:rsidRPr="00572A04">
        <w:rPr>
          <w:rFonts w:ascii="Times New Roman" w:hAnsi="Times New Roman"/>
          <w:sz w:val="24"/>
          <w:szCs w:val="24"/>
        </w:rPr>
        <w:t>day</w:t>
      </w:r>
      <w:r w:rsidRPr="00572A04">
        <w:rPr>
          <w:rFonts w:ascii="Times New Roman" w:hAnsi="Times New Roman"/>
          <w:sz w:val="24"/>
          <w:szCs w:val="24"/>
        </w:rPr>
        <w:t xml:space="preserve"> 12:30 - 3:30 pm</w:t>
      </w:r>
      <w:r w:rsidR="00905065" w:rsidRPr="00572A04">
        <w:rPr>
          <w:rFonts w:ascii="Times New Roman" w:hAnsi="Times New Roman"/>
          <w:sz w:val="24"/>
          <w:szCs w:val="24"/>
        </w:rPr>
        <w:t xml:space="preserve"> by appointment.  </w:t>
      </w:r>
    </w:p>
    <w:p w14:paraId="5E46F05C" w14:textId="7946C935" w:rsidR="00905065" w:rsidRPr="00572A04" w:rsidRDefault="00B90E41" w:rsidP="00905065">
      <w:pPr>
        <w:pStyle w:val="PlainText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572A04">
        <w:rPr>
          <w:rFonts w:ascii="Times New Roman" w:hAnsi="Times New Roman"/>
          <w:sz w:val="24"/>
          <w:szCs w:val="24"/>
        </w:rPr>
        <w:t>(Due to COVID-19, all meetings by appointment on Zoom</w:t>
      </w:r>
    </w:p>
    <w:p w14:paraId="4784433B" w14:textId="627FE577" w:rsidR="008C011D" w:rsidRPr="00572A04" w:rsidRDefault="00927683" w:rsidP="00905065">
      <w:pPr>
        <w:pStyle w:val="PlainText"/>
        <w:ind w:left="720" w:firstLine="720"/>
        <w:jc w:val="both"/>
        <w:rPr>
          <w:rFonts w:ascii="Times New Roman" w:hAnsi="Times New Roman"/>
          <w:color w:val="004C3F"/>
          <w:sz w:val="24"/>
          <w:szCs w:val="24"/>
        </w:rPr>
      </w:pPr>
      <w:hyperlink r:id="rId7" w:history="1">
        <w:r w:rsidR="00905065" w:rsidRPr="00572A04">
          <w:rPr>
            <w:rStyle w:val="Hyperlink"/>
            <w:rFonts w:ascii="Times New Roman" w:hAnsi="Times New Roman"/>
            <w:sz w:val="24"/>
            <w:szCs w:val="24"/>
          </w:rPr>
          <w:t>https://clarkson.zoom.us/j/761986404</w:t>
        </w:r>
      </w:hyperlink>
      <w:r w:rsidR="00B90E41" w:rsidRPr="00572A04">
        <w:rPr>
          <w:rFonts w:ascii="Times New Roman" w:hAnsi="Times New Roman"/>
          <w:sz w:val="24"/>
          <w:szCs w:val="24"/>
        </w:rPr>
        <w:t>)</w:t>
      </w:r>
      <w:r w:rsidR="00B90E41" w:rsidRPr="00572A04">
        <w:rPr>
          <w:rFonts w:ascii="Times New Roman" w:hAnsi="Times New Roman"/>
          <w:b/>
          <w:sz w:val="24"/>
          <w:szCs w:val="24"/>
        </w:rPr>
        <w:tab/>
      </w:r>
      <w:r w:rsidR="008C011D" w:rsidRPr="00572A04">
        <w:rPr>
          <w:rFonts w:ascii="Times New Roman" w:hAnsi="Times New Roman"/>
          <w:b/>
          <w:sz w:val="24"/>
          <w:szCs w:val="24"/>
        </w:rPr>
        <w:tab/>
      </w:r>
    </w:p>
    <w:p w14:paraId="00AC644F" w14:textId="77777777" w:rsidR="008B3C46" w:rsidRPr="00572A04" w:rsidRDefault="008B3C46" w:rsidP="00905065">
      <w:pPr>
        <w:pStyle w:val="PlainText"/>
        <w:ind w:left="1440" w:hanging="1440"/>
        <w:jc w:val="both"/>
        <w:rPr>
          <w:rFonts w:ascii="Times New Roman" w:hAnsi="Times New Roman"/>
          <w:b/>
          <w:color w:val="004C3F"/>
          <w:sz w:val="24"/>
          <w:szCs w:val="24"/>
        </w:rPr>
      </w:pPr>
    </w:p>
    <w:p w14:paraId="5D59684B" w14:textId="1529D3BB" w:rsidR="00905065" w:rsidRPr="00572A04" w:rsidRDefault="00E01DE7" w:rsidP="00905065">
      <w:pPr>
        <w:pStyle w:val="PlainText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572A04">
        <w:rPr>
          <w:rFonts w:ascii="Times New Roman" w:hAnsi="Times New Roman"/>
          <w:b/>
          <w:color w:val="004C3F"/>
          <w:sz w:val="24"/>
          <w:szCs w:val="24"/>
        </w:rPr>
        <w:t>Text:</w:t>
      </w:r>
      <w:r w:rsidR="00905065" w:rsidRPr="00572A04">
        <w:rPr>
          <w:rFonts w:ascii="Times New Roman" w:hAnsi="Times New Roman"/>
          <w:b/>
          <w:sz w:val="24"/>
          <w:szCs w:val="24"/>
        </w:rPr>
        <w:t xml:space="preserve"> </w:t>
      </w:r>
      <w:r w:rsidR="00905065" w:rsidRPr="00572A04">
        <w:rPr>
          <w:rFonts w:ascii="Times New Roman" w:hAnsi="Times New Roman"/>
          <w:b/>
          <w:sz w:val="24"/>
          <w:szCs w:val="24"/>
        </w:rPr>
        <w:tab/>
      </w:r>
      <w:r w:rsidRPr="00572A04">
        <w:rPr>
          <w:rFonts w:ascii="Times New Roman" w:hAnsi="Times New Roman"/>
          <w:sz w:val="24"/>
          <w:szCs w:val="24"/>
        </w:rPr>
        <w:t xml:space="preserve">Fluid Mechanics, Fundamentals and Applications, 3/e or 4/e, </w:t>
      </w:r>
    </w:p>
    <w:p w14:paraId="3813FA30" w14:textId="65392BFD" w:rsidR="008C011D" w:rsidRPr="00572A04" w:rsidRDefault="00E01DE7" w:rsidP="00905065">
      <w:pPr>
        <w:pStyle w:val="PlainText"/>
        <w:ind w:left="14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2A04">
        <w:rPr>
          <w:rFonts w:ascii="Times New Roman" w:hAnsi="Times New Roman"/>
          <w:sz w:val="24"/>
          <w:szCs w:val="24"/>
        </w:rPr>
        <w:t>by</w:t>
      </w:r>
      <w:proofErr w:type="gramEnd"/>
      <w:r w:rsidRPr="00572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A04">
        <w:rPr>
          <w:rFonts w:ascii="Times New Roman" w:hAnsi="Times New Roman"/>
          <w:sz w:val="24"/>
          <w:szCs w:val="24"/>
        </w:rPr>
        <w:t>Cengel</w:t>
      </w:r>
      <w:proofErr w:type="spellEnd"/>
      <w:r w:rsidRPr="00572A0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72A04">
        <w:rPr>
          <w:rFonts w:ascii="Times New Roman" w:hAnsi="Times New Roman"/>
          <w:sz w:val="24"/>
          <w:szCs w:val="24"/>
        </w:rPr>
        <w:t>Cimbala</w:t>
      </w:r>
      <w:proofErr w:type="spellEnd"/>
      <w:r w:rsidRPr="00572A04">
        <w:rPr>
          <w:rFonts w:ascii="Times New Roman" w:hAnsi="Times New Roman"/>
          <w:sz w:val="24"/>
          <w:szCs w:val="24"/>
        </w:rPr>
        <w:t xml:space="preserve"> (ISBN-978-0-07-338032-2)</w:t>
      </w:r>
    </w:p>
    <w:p w14:paraId="737D66FD" w14:textId="77777777" w:rsidR="008B3C46" w:rsidRPr="00572A04" w:rsidRDefault="008B3C46" w:rsidP="008B3C46"/>
    <w:p w14:paraId="449A5CB2" w14:textId="77777777" w:rsidR="00E87BE1" w:rsidRPr="00572A04" w:rsidRDefault="008B3C46" w:rsidP="008B3C46">
      <w:pPr>
        <w:pStyle w:val="PlainText"/>
        <w:ind w:left="1440" w:hanging="1440"/>
        <w:jc w:val="both"/>
        <w:rPr>
          <w:rFonts w:ascii="Times New Roman" w:hAnsi="Times New Roman"/>
          <w:bCs/>
          <w:sz w:val="24"/>
          <w:szCs w:val="24"/>
        </w:rPr>
      </w:pPr>
      <w:r w:rsidRPr="00572A04">
        <w:rPr>
          <w:rFonts w:ascii="Times New Roman" w:hAnsi="Times New Roman"/>
          <w:b/>
          <w:bCs/>
          <w:color w:val="004C3F"/>
          <w:sz w:val="24"/>
          <w:szCs w:val="24"/>
        </w:rPr>
        <w:t>TA:</w:t>
      </w:r>
      <w:r w:rsidRPr="00572A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2A04">
        <w:rPr>
          <w:rFonts w:ascii="Times New Roman" w:hAnsi="Times New Roman"/>
          <w:b/>
          <w:bCs/>
          <w:sz w:val="24"/>
          <w:szCs w:val="24"/>
        </w:rPr>
        <w:tab/>
      </w:r>
      <w:r w:rsidRPr="00572A04">
        <w:rPr>
          <w:rFonts w:ascii="Times New Roman" w:hAnsi="Times New Roman"/>
          <w:bCs/>
          <w:sz w:val="24"/>
          <w:szCs w:val="24"/>
        </w:rPr>
        <w:t xml:space="preserve">Mohsen </w:t>
      </w:r>
      <w:proofErr w:type="spellStart"/>
      <w:r w:rsidRPr="00572A04">
        <w:rPr>
          <w:rFonts w:ascii="Times New Roman" w:hAnsi="Times New Roman"/>
          <w:bCs/>
          <w:sz w:val="24"/>
          <w:szCs w:val="24"/>
        </w:rPr>
        <w:t>Motie</w:t>
      </w:r>
      <w:proofErr w:type="spellEnd"/>
      <w:r w:rsidRPr="00572A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2A04">
        <w:rPr>
          <w:rFonts w:ascii="Times New Roman" w:hAnsi="Times New Roman"/>
          <w:bCs/>
          <w:sz w:val="24"/>
          <w:szCs w:val="24"/>
        </w:rPr>
        <w:t>Shirazi</w:t>
      </w:r>
      <w:proofErr w:type="spellEnd"/>
      <w:r w:rsidRPr="00572A04">
        <w:rPr>
          <w:rFonts w:ascii="Times New Roman" w:hAnsi="Times New Roman"/>
          <w:b/>
          <w:bCs/>
          <w:sz w:val="24"/>
          <w:szCs w:val="24"/>
        </w:rPr>
        <w:t xml:space="preserve">, </w:t>
      </w:r>
      <w:hyperlink r:id="rId8" w:history="1">
        <w:r w:rsidRPr="00572A04">
          <w:rPr>
            <w:rStyle w:val="Hyperlink"/>
            <w:rFonts w:ascii="Times New Roman" w:hAnsi="Times New Roman"/>
            <w:bCs/>
            <w:sz w:val="24"/>
            <w:szCs w:val="24"/>
          </w:rPr>
          <w:t>motiesm@clarkson.edu</w:t>
        </w:r>
      </w:hyperlink>
      <w:r w:rsidRPr="00572A04">
        <w:rPr>
          <w:rFonts w:ascii="Times New Roman" w:hAnsi="Times New Roman"/>
          <w:bCs/>
          <w:sz w:val="24"/>
          <w:szCs w:val="24"/>
        </w:rPr>
        <w:t xml:space="preserve"> </w:t>
      </w:r>
    </w:p>
    <w:p w14:paraId="2CE4DC9E" w14:textId="2056FFA7" w:rsidR="008B3C46" w:rsidRPr="00572A04" w:rsidRDefault="008B3C46" w:rsidP="00E87BE1">
      <w:pPr>
        <w:pStyle w:val="PlainText"/>
        <w:ind w:left="1440"/>
        <w:jc w:val="both"/>
        <w:rPr>
          <w:rFonts w:ascii="Times New Roman" w:hAnsi="Times New Roman"/>
          <w:sz w:val="24"/>
          <w:szCs w:val="24"/>
        </w:rPr>
      </w:pPr>
      <w:r w:rsidRPr="00572A04">
        <w:rPr>
          <w:rFonts w:ascii="Times New Roman" w:hAnsi="Times New Roman"/>
          <w:bCs/>
          <w:sz w:val="24"/>
          <w:szCs w:val="24"/>
        </w:rPr>
        <w:t>Office Hours: Wednesday 1:00-2:00 pm CAMP 175</w:t>
      </w:r>
    </w:p>
    <w:p w14:paraId="62F051AB" w14:textId="70E2E6E3" w:rsidR="008B3C46" w:rsidRPr="00572A04" w:rsidRDefault="008B3C46" w:rsidP="008B3C46">
      <w:pPr>
        <w:ind w:left="1440"/>
        <w:jc w:val="both"/>
        <w:rPr>
          <w:bCs/>
        </w:rPr>
      </w:pPr>
      <w:bookmarkStart w:id="0" w:name="_GoBack"/>
      <w:proofErr w:type="spellStart"/>
      <w:r w:rsidRPr="00572A04">
        <w:rPr>
          <w:bCs/>
        </w:rPr>
        <w:t>Jannatul</w:t>
      </w:r>
      <w:proofErr w:type="spellEnd"/>
      <w:r w:rsidRPr="00572A04">
        <w:rPr>
          <w:bCs/>
        </w:rPr>
        <w:t xml:space="preserve"> </w:t>
      </w:r>
      <w:proofErr w:type="spellStart"/>
      <w:r w:rsidRPr="00572A04">
        <w:rPr>
          <w:bCs/>
        </w:rPr>
        <w:t>Ferdausi</w:t>
      </w:r>
      <w:proofErr w:type="spellEnd"/>
      <w:r w:rsidRPr="00572A04">
        <w:rPr>
          <w:bCs/>
        </w:rPr>
        <w:t xml:space="preserve">, </w:t>
      </w:r>
      <w:hyperlink r:id="rId9" w:history="1">
        <w:r w:rsidRPr="00572A04">
          <w:rPr>
            <w:rStyle w:val="Hyperlink"/>
            <w:bCs/>
          </w:rPr>
          <w:t>ferdaum@clarkson.edu</w:t>
        </w:r>
      </w:hyperlink>
      <w:bookmarkEnd w:id="0"/>
      <w:r w:rsidRPr="00572A04">
        <w:rPr>
          <w:bCs/>
        </w:rPr>
        <w:t xml:space="preserve"> </w:t>
      </w:r>
      <w:r w:rsidR="00E87BE1" w:rsidRPr="00572A04">
        <w:rPr>
          <w:bCs/>
        </w:rPr>
        <w:t xml:space="preserve"> </w:t>
      </w:r>
      <w:r w:rsidRPr="00572A04">
        <w:rPr>
          <w:bCs/>
        </w:rPr>
        <w:t xml:space="preserve">Office Hours: Monday 1:00-2:00 pm </w:t>
      </w:r>
    </w:p>
    <w:p w14:paraId="62192FF7" w14:textId="7B520FA9" w:rsidR="00E01DE7" w:rsidRPr="00572A04" w:rsidRDefault="00E01DE7" w:rsidP="00314832">
      <w:pPr>
        <w:jc w:val="both"/>
      </w:pPr>
    </w:p>
    <w:p w14:paraId="62BB4D1E" w14:textId="77777777" w:rsidR="00E01DE7" w:rsidRPr="00572A04" w:rsidRDefault="00E01DE7" w:rsidP="00E01DE7">
      <w:pPr>
        <w:tabs>
          <w:tab w:val="left" w:pos="-1440"/>
        </w:tabs>
        <w:ind w:left="1440" w:hanging="1440"/>
        <w:jc w:val="both"/>
        <w:rPr>
          <w:rStyle w:val="Hypertext"/>
        </w:rPr>
      </w:pPr>
      <w:r w:rsidRPr="00572A04">
        <w:rPr>
          <w:b/>
          <w:color w:val="004C3F"/>
        </w:rPr>
        <w:t>Course Site:</w:t>
      </w:r>
      <w:r w:rsidRPr="00572A04">
        <w:tab/>
      </w:r>
      <w:hyperlink r:id="rId10" w:history="1">
        <w:r w:rsidRPr="00572A04">
          <w:rPr>
            <w:rStyle w:val="Hyperlink"/>
          </w:rPr>
          <w:t>http://webspace.clarkson.edu/projects/fluidflow/courses/me326/index.html</w:t>
        </w:r>
      </w:hyperlink>
    </w:p>
    <w:p w14:paraId="69D9B6D9" w14:textId="3010A99E" w:rsidR="00E01DE7" w:rsidRPr="00572A04" w:rsidRDefault="00E01DE7" w:rsidP="00314832">
      <w:pPr>
        <w:jc w:val="both"/>
      </w:pPr>
      <w:r w:rsidRPr="00572A04">
        <w:tab/>
      </w:r>
      <w:r w:rsidRPr="00572A04">
        <w:tab/>
      </w:r>
      <w:hyperlink r:id="rId11" w:history="1">
        <w:r w:rsidR="00704A40" w:rsidRPr="00572A04">
          <w:rPr>
            <w:rStyle w:val="Hyperlink"/>
          </w:rPr>
          <w:t>https://sites.clarkson.edu/gahmadi/courses/me326/</w:t>
        </w:r>
      </w:hyperlink>
    </w:p>
    <w:p w14:paraId="13AB7289" w14:textId="77777777" w:rsidR="0083319A" w:rsidRPr="00572A04" w:rsidRDefault="0083319A" w:rsidP="00314832">
      <w:pPr>
        <w:jc w:val="both"/>
      </w:pPr>
    </w:p>
    <w:p w14:paraId="702C8766" w14:textId="77777777" w:rsidR="00E01DE7" w:rsidRPr="00572A04" w:rsidRDefault="00E01DE7" w:rsidP="00E01DE7">
      <w:pPr>
        <w:jc w:val="both"/>
      </w:pPr>
      <w:r w:rsidRPr="00572A04">
        <w:rPr>
          <w:b/>
          <w:color w:val="004C3F"/>
        </w:rPr>
        <w:t xml:space="preserve">Prerequisites: </w:t>
      </w:r>
      <w:r w:rsidRPr="00572A04">
        <w:rPr>
          <w:b/>
        </w:rPr>
        <w:tab/>
      </w:r>
      <w:r w:rsidRPr="00572A04">
        <w:t>ES330, ES340, MA232</w:t>
      </w:r>
    </w:p>
    <w:p w14:paraId="534BE1A8" w14:textId="3947CBD5" w:rsidR="007350EE" w:rsidRPr="00572A04" w:rsidRDefault="00E01DE7" w:rsidP="00E01DE7">
      <w:pPr>
        <w:pStyle w:val="Default"/>
        <w:ind w:left="2160" w:hanging="2160"/>
      </w:pPr>
      <w:r w:rsidRPr="00572A04">
        <w:rPr>
          <w:b/>
          <w:bCs/>
          <w:color w:val="004C3F"/>
        </w:rPr>
        <w:t xml:space="preserve">Class Time: </w:t>
      </w:r>
      <w:r w:rsidRPr="00572A04">
        <w:rPr>
          <w:b/>
          <w:bCs/>
        </w:rPr>
        <w:tab/>
      </w:r>
      <w:r w:rsidRPr="00572A04">
        <w:t>TT</w:t>
      </w:r>
      <w:r w:rsidR="00820DD8" w:rsidRPr="00572A04">
        <w:t>4</w:t>
      </w:r>
      <w:r w:rsidRPr="00572A04">
        <w:t>:</w:t>
      </w:r>
      <w:r w:rsidR="00820DD8" w:rsidRPr="00572A04">
        <w:t>3</w:t>
      </w:r>
      <w:r w:rsidRPr="00572A04">
        <w:t>0-</w:t>
      </w:r>
      <w:r w:rsidR="00820DD8" w:rsidRPr="00572A04">
        <w:t>5</w:t>
      </w:r>
      <w:r w:rsidRPr="00572A04">
        <w:t>:</w:t>
      </w:r>
      <w:r w:rsidR="00820DD8" w:rsidRPr="00572A04">
        <w:t>4</w:t>
      </w:r>
      <w:r w:rsidRPr="00572A04">
        <w:t>5</w:t>
      </w:r>
      <w:r w:rsidR="00820DD8" w:rsidRPr="00572A04">
        <w:t xml:space="preserve"> pm,</w:t>
      </w:r>
      <w:r w:rsidR="007350EE" w:rsidRPr="00572A04">
        <w:t xml:space="preserve"> Lectures will be posted on Moodle</w:t>
      </w:r>
      <w:r w:rsidRPr="00572A04">
        <w:t xml:space="preserve"> </w:t>
      </w:r>
    </w:p>
    <w:p w14:paraId="41533AA0" w14:textId="77777777" w:rsidR="00E87BE1" w:rsidRPr="00572A04" w:rsidRDefault="00E01DE7" w:rsidP="007350EE">
      <w:pPr>
        <w:pStyle w:val="Default"/>
        <w:ind w:left="2160"/>
      </w:pPr>
      <w:r w:rsidRPr="00572A04">
        <w:t xml:space="preserve">Computer Lab, F </w:t>
      </w:r>
      <w:r w:rsidR="00820DD8" w:rsidRPr="00572A04">
        <w:t>3</w:t>
      </w:r>
      <w:r w:rsidRPr="00572A04">
        <w:t>:</w:t>
      </w:r>
      <w:r w:rsidR="00820DD8" w:rsidRPr="00572A04">
        <w:t>0</w:t>
      </w:r>
      <w:r w:rsidRPr="00572A04">
        <w:t>0-</w:t>
      </w:r>
      <w:r w:rsidR="00820DD8" w:rsidRPr="00572A04">
        <w:t>4</w:t>
      </w:r>
      <w:r w:rsidRPr="00572A04">
        <w:t>:</w:t>
      </w:r>
      <w:r w:rsidR="00820DD8" w:rsidRPr="00572A04">
        <w:t>30</w:t>
      </w:r>
      <w:r w:rsidRPr="00572A04">
        <w:t>, CAMP 163/172</w:t>
      </w:r>
    </w:p>
    <w:p w14:paraId="77535574" w14:textId="30FCE8D0" w:rsidR="00E01DE7" w:rsidRPr="00572A04" w:rsidRDefault="00E87BE1" w:rsidP="007350EE">
      <w:pPr>
        <w:pStyle w:val="Default"/>
        <w:ind w:left="2160"/>
      </w:pPr>
      <w:r w:rsidRPr="00572A04">
        <w:t xml:space="preserve">(CAMP 177 for Lectures on ANSYS-FLUENT)  </w:t>
      </w:r>
      <w:r w:rsidR="00E01DE7" w:rsidRPr="00572A04">
        <w:t xml:space="preserve"> </w:t>
      </w:r>
    </w:p>
    <w:p w14:paraId="76AADB2C" w14:textId="3FDBA392" w:rsidR="00314832" w:rsidRPr="00572A04" w:rsidRDefault="00314832" w:rsidP="00E01DE7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37F265E1" w14:textId="16091D04" w:rsidR="00CD1192" w:rsidRPr="00572A04" w:rsidRDefault="00CD1192" w:rsidP="008C011D">
      <w:pPr>
        <w:pStyle w:val="PlainText"/>
        <w:rPr>
          <w:rFonts w:ascii="Times New Roman" w:hAnsi="Times New Roman"/>
          <w:b/>
          <w:color w:val="004C3F"/>
          <w:sz w:val="24"/>
          <w:szCs w:val="24"/>
        </w:rPr>
      </w:pPr>
      <w:r w:rsidRPr="00572A04">
        <w:rPr>
          <w:rFonts w:ascii="Times New Roman" w:hAnsi="Times New Roman"/>
          <w:b/>
          <w:color w:val="004C3F"/>
          <w:sz w:val="24"/>
          <w:szCs w:val="24"/>
        </w:rPr>
        <w:t>Course Description</w:t>
      </w:r>
    </w:p>
    <w:p w14:paraId="5D11E072" w14:textId="5188E524" w:rsidR="00B7447E" w:rsidRPr="00572A04" w:rsidRDefault="00B7447E" w:rsidP="00820DD8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572A04">
        <w:rPr>
          <w:rStyle w:val="pslongeditbox"/>
          <w:rFonts w:ascii="Times New Roman" w:hAnsi="Times New Roman"/>
          <w:sz w:val="24"/>
          <w:szCs w:val="24"/>
        </w:rPr>
        <w:t>A continuation of ES 330.</w:t>
      </w:r>
      <w:r w:rsidR="00820DD8" w:rsidRPr="00572A04">
        <w:rPr>
          <w:rStyle w:val="pslongeditbox"/>
          <w:rFonts w:ascii="Times New Roman" w:hAnsi="Times New Roman"/>
          <w:sz w:val="24"/>
          <w:szCs w:val="24"/>
        </w:rPr>
        <w:t xml:space="preserve"> </w:t>
      </w:r>
      <w:r w:rsidRPr="00572A04">
        <w:rPr>
          <w:rStyle w:val="pslongeditbox"/>
          <w:rFonts w:ascii="Times New Roman" w:hAnsi="Times New Roman"/>
          <w:sz w:val="24"/>
          <w:szCs w:val="24"/>
        </w:rPr>
        <w:t xml:space="preserve"> </w:t>
      </w:r>
      <w:proofErr w:type="gramStart"/>
      <w:r w:rsidRPr="00572A04">
        <w:rPr>
          <w:rStyle w:val="pslongeditbox"/>
          <w:rFonts w:ascii="Times New Roman" w:hAnsi="Times New Roman"/>
          <w:sz w:val="24"/>
          <w:szCs w:val="24"/>
        </w:rPr>
        <w:t xml:space="preserve">Topics include: deformation and stress in fluids; basic conservation laws; kinematics of fluid flow; theory of potential flow; introduction to compressible flows; isentropic flows and shock waves; compressible flows with friction and heat transfer; </w:t>
      </w:r>
      <w:proofErr w:type="spellStart"/>
      <w:r w:rsidRPr="00572A04">
        <w:rPr>
          <w:rStyle w:val="pslongeditbox"/>
          <w:rFonts w:ascii="Times New Roman" w:hAnsi="Times New Roman"/>
          <w:sz w:val="24"/>
          <w:szCs w:val="24"/>
        </w:rPr>
        <w:t>Navier</w:t>
      </w:r>
      <w:proofErr w:type="spellEnd"/>
      <w:r w:rsidRPr="00572A04">
        <w:rPr>
          <w:rStyle w:val="pslongeditbox"/>
          <w:rFonts w:ascii="Times New Roman" w:hAnsi="Times New Roman"/>
          <w:sz w:val="24"/>
          <w:szCs w:val="24"/>
        </w:rPr>
        <w:t>-Stokes equation and theory of viscous flow; low Reynolds number flows with applications to hydrodynamic lubrication; laminar boundary layer theory and von Karman momentum integral method; introduction to computational fluid dynamics; applications of fluid mechanics to engineering problems including turbomachinery. </w:t>
      </w:r>
      <w:proofErr w:type="gramEnd"/>
      <w:r w:rsidRPr="00572A04">
        <w:rPr>
          <w:rStyle w:val="pslongeditbox"/>
          <w:rFonts w:ascii="Times New Roman" w:hAnsi="Times New Roman"/>
          <w:sz w:val="24"/>
          <w:szCs w:val="24"/>
        </w:rPr>
        <w:t xml:space="preserve"> Introduction to design concepts.</w:t>
      </w:r>
    </w:p>
    <w:p w14:paraId="6B88E531" w14:textId="77777777" w:rsidR="005810FC" w:rsidRPr="00572A04" w:rsidRDefault="005810FC" w:rsidP="008C011D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2F7287C1" w14:textId="5C1BF055" w:rsidR="00CD1192" w:rsidRPr="00572A04" w:rsidRDefault="00CD1192" w:rsidP="008C011D">
      <w:pPr>
        <w:pStyle w:val="PlainText"/>
        <w:rPr>
          <w:rFonts w:ascii="Times New Roman" w:hAnsi="Times New Roman"/>
          <w:b/>
          <w:color w:val="004C3F"/>
          <w:sz w:val="24"/>
          <w:szCs w:val="24"/>
        </w:rPr>
      </w:pPr>
      <w:r w:rsidRPr="00572A04">
        <w:rPr>
          <w:rFonts w:ascii="Times New Roman" w:hAnsi="Times New Roman"/>
          <w:b/>
          <w:color w:val="004C3F"/>
          <w:sz w:val="24"/>
          <w:szCs w:val="24"/>
        </w:rPr>
        <w:t>Delivery Method</w:t>
      </w:r>
    </w:p>
    <w:p w14:paraId="36DFDC73" w14:textId="75FEE277" w:rsidR="00FC0244" w:rsidRPr="00572A04" w:rsidRDefault="00FC0244" w:rsidP="008C011D">
      <w:pPr>
        <w:pStyle w:val="PlainText"/>
        <w:rPr>
          <w:rFonts w:ascii="Times New Roman" w:hAnsi="Times New Roman"/>
          <w:sz w:val="24"/>
          <w:szCs w:val="24"/>
        </w:rPr>
      </w:pPr>
      <w:r w:rsidRPr="00572A04">
        <w:rPr>
          <w:rFonts w:ascii="Times New Roman" w:hAnsi="Times New Roman"/>
          <w:sz w:val="24"/>
          <w:szCs w:val="24"/>
        </w:rPr>
        <w:t xml:space="preserve">The course </w:t>
      </w:r>
      <w:proofErr w:type="gramStart"/>
      <w:r w:rsidR="00820DD8" w:rsidRPr="00572A04">
        <w:rPr>
          <w:rFonts w:ascii="Times New Roman" w:hAnsi="Times New Roman"/>
          <w:sz w:val="24"/>
          <w:szCs w:val="24"/>
        </w:rPr>
        <w:t>is offered</w:t>
      </w:r>
      <w:proofErr w:type="gramEnd"/>
      <w:r w:rsidR="00017670" w:rsidRPr="00572A04">
        <w:rPr>
          <w:rFonts w:ascii="Times New Roman" w:hAnsi="Times New Roman"/>
          <w:sz w:val="24"/>
          <w:szCs w:val="24"/>
        </w:rPr>
        <w:t xml:space="preserve"> i</w:t>
      </w:r>
      <w:r w:rsidRPr="00572A04">
        <w:rPr>
          <w:rFonts w:ascii="Times New Roman" w:hAnsi="Times New Roman"/>
          <w:sz w:val="24"/>
          <w:szCs w:val="24"/>
        </w:rPr>
        <w:t>n</w:t>
      </w:r>
      <w:r w:rsidR="00017670" w:rsidRPr="00572A04">
        <w:rPr>
          <w:rFonts w:ascii="Times New Roman" w:hAnsi="Times New Roman"/>
          <w:sz w:val="24"/>
          <w:szCs w:val="24"/>
        </w:rPr>
        <w:t>-</w:t>
      </w:r>
      <w:r w:rsidRPr="00572A04">
        <w:rPr>
          <w:rFonts w:ascii="Times New Roman" w:hAnsi="Times New Roman"/>
          <w:sz w:val="24"/>
          <w:szCs w:val="24"/>
        </w:rPr>
        <w:t xml:space="preserve">person in </w:t>
      </w:r>
      <w:r w:rsidR="00017670" w:rsidRPr="00572A04">
        <w:rPr>
          <w:rFonts w:ascii="Times New Roman" w:hAnsi="Times New Roman"/>
          <w:sz w:val="24"/>
          <w:szCs w:val="24"/>
        </w:rPr>
        <w:t xml:space="preserve">the </w:t>
      </w:r>
      <w:r w:rsidRPr="00572A04">
        <w:rPr>
          <w:rFonts w:ascii="Times New Roman" w:hAnsi="Times New Roman"/>
          <w:sz w:val="24"/>
          <w:szCs w:val="24"/>
        </w:rPr>
        <w:t>class</w:t>
      </w:r>
      <w:r w:rsidR="00905065" w:rsidRPr="00572A04">
        <w:rPr>
          <w:rFonts w:ascii="Times New Roman" w:hAnsi="Times New Roman"/>
          <w:sz w:val="24"/>
          <w:szCs w:val="24"/>
        </w:rPr>
        <w:t xml:space="preserve"> </w:t>
      </w:r>
      <w:r w:rsidR="00820DD8" w:rsidRPr="00572A04">
        <w:rPr>
          <w:rFonts w:ascii="Times New Roman" w:hAnsi="Times New Roman"/>
          <w:sz w:val="24"/>
          <w:szCs w:val="24"/>
        </w:rPr>
        <w:t xml:space="preserve">and </w:t>
      </w:r>
      <w:r w:rsidR="00905065" w:rsidRPr="00572A04">
        <w:rPr>
          <w:rFonts w:ascii="Times New Roman" w:hAnsi="Times New Roman"/>
          <w:sz w:val="24"/>
          <w:szCs w:val="24"/>
        </w:rPr>
        <w:t>labs</w:t>
      </w:r>
      <w:r w:rsidRPr="00572A04">
        <w:rPr>
          <w:rFonts w:ascii="Times New Roman" w:hAnsi="Times New Roman"/>
          <w:sz w:val="24"/>
          <w:szCs w:val="24"/>
        </w:rPr>
        <w:t xml:space="preserve">, as well as online </w:t>
      </w:r>
      <w:r w:rsidR="00E01DE7" w:rsidRPr="00572A04">
        <w:rPr>
          <w:rFonts w:ascii="Times New Roman" w:hAnsi="Times New Roman"/>
          <w:sz w:val="24"/>
          <w:szCs w:val="24"/>
        </w:rPr>
        <w:t>(</w:t>
      </w:r>
      <w:r w:rsidRPr="00572A04">
        <w:rPr>
          <w:rFonts w:ascii="Times New Roman" w:hAnsi="Times New Roman"/>
          <w:sz w:val="24"/>
          <w:szCs w:val="24"/>
        </w:rPr>
        <w:t xml:space="preserve">synchronous).  The lectures will </w:t>
      </w:r>
      <w:proofErr w:type="gramStart"/>
      <w:r w:rsidRPr="00572A04">
        <w:rPr>
          <w:rFonts w:ascii="Times New Roman" w:hAnsi="Times New Roman"/>
          <w:sz w:val="24"/>
          <w:szCs w:val="24"/>
        </w:rPr>
        <w:t>be captured</w:t>
      </w:r>
      <w:proofErr w:type="gramEnd"/>
      <w:r w:rsidRPr="00572A04">
        <w:rPr>
          <w:rFonts w:ascii="Times New Roman" w:hAnsi="Times New Roman"/>
          <w:sz w:val="24"/>
          <w:szCs w:val="24"/>
        </w:rPr>
        <w:t xml:space="preserve"> </w:t>
      </w:r>
      <w:r w:rsidR="00B7447E" w:rsidRPr="00572A04">
        <w:rPr>
          <w:rFonts w:ascii="Times New Roman" w:hAnsi="Times New Roman"/>
          <w:sz w:val="24"/>
          <w:szCs w:val="24"/>
        </w:rPr>
        <w:t xml:space="preserve">by </w:t>
      </w:r>
      <w:r w:rsidRPr="00572A04">
        <w:rPr>
          <w:rFonts w:ascii="Times New Roman" w:hAnsi="Times New Roman"/>
          <w:sz w:val="24"/>
          <w:szCs w:val="24"/>
        </w:rPr>
        <w:t xml:space="preserve">Echo 360 and will be made available </w:t>
      </w:r>
      <w:r w:rsidR="007350EE" w:rsidRPr="00572A04">
        <w:rPr>
          <w:rFonts w:ascii="Times New Roman" w:hAnsi="Times New Roman"/>
          <w:sz w:val="24"/>
          <w:szCs w:val="24"/>
        </w:rPr>
        <w:t xml:space="preserve">in Moodle </w:t>
      </w:r>
      <w:r w:rsidRPr="00572A04">
        <w:rPr>
          <w:rFonts w:ascii="Times New Roman" w:hAnsi="Times New Roman"/>
          <w:sz w:val="24"/>
          <w:szCs w:val="24"/>
        </w:rPr>
        <w:t xml:space="preserve">to students.  </w:t>
      </w:r>
    </w:p>
    <w:p w14:paraId="205C461D" w14:textId="61578F4F" w:rsidR="00CD1192" w:rsidRPr="00572A04" w:rsidRDefault="00CD1192" w:rsidP="008C011D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67622391" w14:textId="0D3EA1CE" w:rsidR="00E01DE7" w:rsidRPr="00572A04" w:rsidRDefault="00E01DE7" w:rsidP="00E01DE7">
      <w:pPr>
        <w:tabs>
          <w:tab w:val="left" w:pos="-1440"/>
        </w:tabs>
        <w:ind w:left="1440" w:hanging="1440"/>
        <w:jc w:val="both"/>
        <w:rPr>
          <w:b/>
          <w:color w:val="004C3F"/>
        </w:rPr>
      </w:pPr>
      <w:r w:rsidRPr="00572A04">
        <w:rPr>
          <w:b/>
          <w:color w:val="004C3F"/>
        </w:rPr>
        <w:t xml:space="preserve">Course Web Site: </w:t>
      </w:r>
    </w:p>
    <w:p w14:paraId="31CC761A" w14:textId="4F9D7A1A" w:rsidR="00E01DE7" w:rsidRPr="00572A04" w:rsidRDefault="00927683" w:rsidP="00E01DE7">
      <w:pPr>
        <w:tabs>
          <w:tab w:val="left" w:pos="-1440"/>
        </w:tabs>
        <w:ind w:left="1440" w:hanging="1440"/>
        <w:jc w:val="both"/>
        <w:rPr>
          <w:rStyle w:val="Hypertext"/>
        </w:rPr>
      </w:pPr>
      <w:hyperlink r:id="rId12" w:history="1">
        <w:r w:rsidR="00E01DE7" w:rsidRPr="00572A04">
          <w:rPr>
            <w:rStyle w:val="Hyperlink"/>
          </w:rPr>
          <w:t>http://webspace.clarkson.edu/projects/fluidflow/courses/me326/index.html</w:t>
        </w:r>
      </w:hyperlink>
    </w:p>
    <w:p w14:paraId="0BDB80BD" w14:textId="48800B80" w:rsidR="00E01DE7" w:rsidRPr="00572A04" w:rsidRDefault="00927683" w:rsidP="00E01DE7">
      <w:pPr>
        <w:jc w:val="both"/>
        <w:rPr>
          <w:rStyle w:val="Hypertext"/>
        </w:rPr>
      </w:pPr>
      <w:hyperlink r:id="rId13" w:history="1">
        <w:r w:rsidR="00E01DE7" w:rsidRPr="00572A04">
          <w:rPr>
            <w:rStyle w:val="Hyperlink"/>
          </w:rPr>
          <w:t>https://sites.clarkson.edu/gahmadi/courses/me-326-intermediate-fluid-mechanics/</w:t>
        </w:r>
      </w:hyperlink>
    </w:p>
    <w:p w14:paraId="20EDEA40" w14:textId="67EECF75" w:rsidR="00C02C32" w:rsidRPr="00572A04" w:rsidRDefault="00C02C32"/>
    <w:p w14:paraId="62404EF9" w14:textId="77777777" w:rsidR="00BF0EE0" w:rsidRPr="00572A04" w:rsidRDefault="00BF0EE0" w:rsidP="00BF0EE0">
      <w:pPr>
        <w:pStyle w:val="Heading1"/>
        <w:rPr>
          <w:color w:val="004C3F"/>
          <w:szCs w:val="24"/>
        </w:rPr>
      </w:pPr>
      <w:r w:rsidRPr="00572A04">
        <w:rPr>
          <w:color w:val="004C3F"/>
          <w:szCs w:val="24"/>
        </w:rPr>
        <w:t>Course Objectives</w:t>
      </w:r>
    </w:p>
    <w:p w14:paraId="5822895C" w14:textId="77777777" w:rsidR="00BF0EE0" w:rsidRPr="00572A04" w:rsidRDefault="00BF0EE0" w:rsidP="00BF0EE0">
      <w:pPr>
        <w:tabs>
          <w:tab w:val="center" w:pos="4680"/>
        </w:tabs>
        <w:jc w:val="both"/>
      </w:pPr>
    </w:p>
    <w:p w14:paraId="77A16CBB" w14:textId="77777777" w:rsidR="00B7447E" w:rsidRPr="00572A04" w:rsidRDefault="00B7447E" w:rsidP="00B7447E">
      <w:pPr>
        <w:numPr>
          <w:ilvl w:val="0"/>
          <w:numId w:val="1"/>
        </w:numPr>
        <w:tabs>
          <w:tab w:val="center" w:pos="4680"/>
        </w:tabs>
        <w:autoSpaceDE/>
        <w:autoSpaceDN/>
        <w:adjustRightInd/>
        <w:ind w:left="7200" w:hanging="7200"/>
        <w:jc w:val="both"/>
      </w:pPr>
      <w:r w:rsidRPr="00572A04">
        <w:t>Students to learn the fundamentals of viscous incompressible flows.</w:t>
      </w:r>
      <w:r w:rsidRPr="00572A04">
        <w:tab/>
      </w:r>
    </w:p>
    <w:p w14:paraId="6506AB2B" w14:textId="77777777" w:rsidR="00B7447E" w:rsidRPr="00572A04" w:rsidRDefault="00B7447E" w:rsidP="00B7447E">
      <w:pPr>
        <w:numPr>
          <w:ilvl w:val="0"/>
          <w:numId w:val="1"/>
        </w:numPr>
        <w:tabs>
          <w:tab w:val="center" w:pos="4680"/>
        </w:tabs>
        <w:autoSpaceDE/>
        <w:autoSpaceDN/>
        <w:adjustRightInd/>
        <w:ind w:left="7200" w:hanging="7200"/>
        <w:jc w:val="both"/>
      </w:pPr>
      <w:r w:rsidRPr="00572A04">
        <w:t>Students to learn the basics of non-viscous potential flows.</w:t>
      </w:r>
    </w:p>
    <w:p w14:paraId="576ACEAF" w14:textId="77777777" w:rsidR="00B7447E" w:rsidRPr="00572A04" w:rsidRDefault="00B7447E" w:rsidP="00B7447E">
      <w:pPr>
        <w:numPr>
          <w:ilvl w:val="0"/>
          <w:numId w:val="1"/>
        </w:numPr>
        <w:tabs>
          <w:tab w:val="center" w:pos="4680"/>
        </w:tabs>
        <w:autoSpaceDE/>
        <w:autoSpaceDN/>
        <w:adjustRightInd/>
        <w:ind w:left="7200" w:hanging="7200"/>
        <w:jc w:val="both"/>
      </w:pPr>
      <w:r w:rsidRPr="00572A04">
        <w:t>Students to learn the fundamentals of computational fluid mechanics.</w:t>
      </w:r>
    </w:p>
    <w:p w14:paraId="3386A718" w14:textId="4E92238E" w:rsidR="00B7447E" w:rsidRPr="00572A04" w:rsidRDefault="00B7447E" w:rsidP="00B7447E">
      <w:pPr>
        <w:numPr>
          <w:ilvl w:val="0"/>
          <w:numId w:val="1"/>
        </w:numPr>
        <w:tabs>
          <w:tab w:val="center" w:pos="4680"/>
        </w:tabs>
        <w:autoSpaceDE/>
        <w:autoSpaceDN/>
        <w:adjustRightInd/>
        <w:ind w:left="7200" w:hanging="7200"/>
        <w:jc w:val="both"/>
      </w:pPr>
      <w:r w:rsidRPr="00572A04">
        <w:t>Students to learn the fundamentals of compressible flows.</w:t>
      </w:r>
    </w:p>
    <w:p w14:paraId="4FC50E59" w14:textId="75122DAB" w:rsidR="00B7447E" w:rsidRPr="00572A04" w:rsidRDefault="00B7447E" w:rsidP="00B7447E">
      <w:pPr>
        <w:jc w:val="both"/>
        <w:rPr>
          <w:sz w:val="22"/>
          <w:szCs w:val="22"/>
        </w:rPr>
      </w:pPr>
    </w:p>
    <w:p w14:paraId="3D95463E" w14:textId="77777777" w:rsidR="00E87BE1" w:rsidRPr="00572A04" w:rsidRDefault="00E87BE1" w:rsidP="00B7447E">
      <w:pPr>
        <w:tabs>
          <w:tab w:val="center" w:pos="4680"/>
        </w:tabs>
        <w:jc w:val="both"/>
        <w:rPr>
          <w:b/>
          <w:color w:val="004C3F"/>
        </w:rPr>
      </w:pPr>
      <w:r w:rsidRPr="00572A04">
        <w:rPr>
          <w:b/>
          <w:color w:val="004C3F"/>
        </w:rPr>
        <w:br/>
      </w:r>
      <w:r w:rsidRPr="00572A04">
        <w:rPr>
          <w:b/>
          <w:color w:val="004C3F"/>
        </w:rPr>
        <w:br/>
      </w:r>
    </w:p>
    <w:p w14:paraId="1A157CDF" w14:textId="22B49729" w:rsidR="00B7447E" w:rsidRPr="00572A04" w:rsidRDefault="00B7447E" w:rsidP="00B7447E">
      <w:pPr>
        <w:tabs>
          <w:tab w:val="center" w:pos="4680"/>
        </w:tabs>
        <w:jc w:val="both"/>
        <w:rPr>
          <w:b/>
          <w:color w:val="004C3F"/>
        </w:rPr>
      </w:pPr>
      <w:r w:rsidRPr="00572A04">
        <w:rPr>
          <w:b/>
          <w:color w:val="004C3F"/>
        </w:rPr>
        <w:lastRenderedPageBreak/>
        <w:t>Course Learning Outcomes</w:t>
      </w:r>
    </w:p>
    <w:p w14:paraId="556EE35E" w14:textId="77777777" w:rsidR="00B7447E" w:rsidRPr="00572A04" w:rsidRDefault="00B7447E" w:rsidP="00B7447E">
      <w:pPr>
        <w:jc w:val="both"/>
        <w:rPr>
          <w:sz w:val="22"/>
          <w:szCs w:val="22"/>
        </w:rPr>
      </w:pPr>
    </w:p>
    <w:p w14:paraId="65465D58" w14:textId="79B0C314" w:rsidR="00B7447E" w:rsidRPr="00572A04" w:rsidRDefault="00B7447E" w:rsidP="00B7447E">
      <w:pPr>
        <w:tabs>
          <w:tab w:val="left" w:pos="-1440"/>
        </w:tabs>
        <w:ind w:left="1440" w:hanging="1440"/>
        <w:jc w:val="both"/>
        <w:rPr>
          <w:sz w:val="22"/>
          <w:szCs w:val="22"/>
        </w:rPr>
      </w:pPr>
      <w:r w:rsidRPr="00572A04">
        <w:rPr>
          <w:b/>
          <w:color w:val="004C3F"/>
          <w:sz w:val="22"/>
          <w:szCs w:val="22"/>
        </w:rPr>
        <w:t xml:space="preserve">Objective </w:t>
      </w:r>
      <w:proofErr w:type="gramStart"/>
      <w:r w:rsidRPr="00572A04">
        <w:rPr>
          <w:b/>
          <w:color w:val="004C3F"/>
          <w:sz w:val="22"/>
          <w:szCs w:val="22"/>
        </w:rPr>
        <w:t>1</w:t>
      </w:r>
      <w:proofErr w:type="gramEnd"/>
      <w:r w:rsidRPr="00572A04">
        <w:rPr>
          <w:sz w:val="22"/>
          <w:szCs w:val="22"/>
        </w:rPr>
        <w:tab/>
        <w:t>a) Students will be able to formulate and solve incompressible laminar parallel flows in Cartesian and polar coordinates. (1)</w:t>
      </w:r>
      <w:r w:rsidR="000C45E9">
        <w:rPr>
          <w:sz w:val="22"/>
          <w:szCs w:val="22"/>
          <w:vertAlign w:val="superscript"/>
        </w:rPr>
        <w:t>1</w:t>
      </w:r>
      <w:r w:rsidRPr="00572A04">
        <w:rPr>
          <w:sz w:val="22"/>
          <w:szCs w:val="22"/>
          <w:vertAlign w:val="superscript"/>
        </w:rPr>
        <w:t xml:space="preserve">  </w:t>
      </w:r>
      <w:r w:rsidRPr="00572A04">
        <w:rPr>
          <w:sz w:val="22"/>
          <w:szCs w:val="22"/>
        </w:rPr>
        <w:t xml:space="preserve"> </w:t>
      </w:r>
    </w:p>
    <w:p w14:paraId="5777EE3B" w14:textId="47A43D68" w:rsidR="00B7447E" w:rsidRPr="00572A04" w:rsidRDefault="00B7447E" w:rsidP="00B7447E">
      <w:pPr>
        <w:ind w:left="1440"/>
        <w:jc w:val="both"/>
        <w:rPr>
          <w:sz w:val="22"/>
          <w:szCs w:val="22"/>
        </w:rPr>
      </w:pPr>
      <w:r w:rsidRPr="00572A04">
        <w:rPr>
          <w:sz w:val="22"/>
          <w:szCs w:val="22"/>
        </w:rPr>
        <w:t>b) Students will be able to analyze boundary layer flows over a flat plate. (1)</w:t>
      </w:r>
    </w:p>
    <w:p w14:paraId="2EFB318A" w14:textId="10D0B8BF" w:rsidR="00B7447E" w:rsidRPr="00572A04" w:rsidRDefault="00B7447E" w:rsidP="00B7447E">
      <w:pPr>
        <w:ind w:left="1440"/>
        <w:jc w:val="both"/>
        <w:rPr>
          <w:sz w:val="22"/>
          <w:szCs w:val="22"/>
        </w:rPr>
      </w:pPr>
      <w:r w:rsidRPr="00572A04">
        <w:rPr>
          <w:sz w:val="22"/>
          <w:szCs w:val="22"/>
        </w:rPr>
        <w:t xml:space="preserve">c) Students will be able to evaluate drag forces in laminar and turbulent flows </w:t>
      </w:r>
      <w:r w:rsidR="000C45E9">
        <w:rPr>
          <w:sz w:val="22"/>
          <w:szCs w:val="22"/>
        </w:rPr>
        <w:t xml:space="preserve">for different immersed bodies. </w:t>
      </w:r>
      <w:r w:rsidRPr="00572A04">
        <w:rPr>
          <w:sz w:val="22"/>
          <w:szCs w:val="22"/>
        </w:rPr>
        <w:t>(1)</w:t>
      </w:r>
    </w:p>
    <w:p w14:paraId="30624331" w14:textId="77777777" w:rsidR="00B7447E" w:rsidRPr="00572A04" w:rsidRDefault="00B7447E" w:rsidP="00B7447E">
      <w:pPr>
        <w:ind w:left="1440"/>
        <w:jc w:val="both"/>
        <w:rPr>
          <w:sz w:val="22"/>
          <w:szCs w:val="22"/>
        </w:rPr>
      </w:pPr>
    </w:p>
    <w:p w14:paraId="75A84862" w14:textId="4564C4F1" w:rsidR="00B7447E" w:rsidRPr="00572A04" w:rsidRDefault="00B7447E" w:rsidP="00B7447E">
      <w:pPr>
        <w:tabs>
          <w:tab w:val="left" w:pos="-1440"/>
        </w:tabs>
        <w:ind w:left="1440" w:hanging="1440"/>
        <w:jc w:val="both"/>
        <w:rPr>
          <w:sz w:val="22"/>
          <w:szCs w:val="22"/>
        </w:rPr>
      </w:pPr>
      <w:r w:rsidRPr="00572A04">
        <w:rPr>
          <w:b/>
          <w:color w:val="004C3F"/>
          <w:sz w:val="22"/>
          <w:szCs w:val="22"/>
        </w:rPr>
        <w:t xml:space="preserve">Objective </w:t>
      </w:r>
      <w:proofErr w:type="gramStart"/>
      <w:r w:rsidRPr="00572A04">
        <w:rPr>
          <w:b/>
          <w:color w:val="004C3F"/>
          <w:sz w:val="22"/>
          <w:szCs w:val="22"/>
        </w:rPr>
        <w:t>2</w:t>
      </w:r>
      <w:proofErr w:type="gramEnd"/>
      <w:r w:rsidRPr="00572A04">
        <w:rPr>
          <w:color w:val="004C3F"/>
          <w:sz w:val="22"/>
          <w:szCs w:val="22"/>
        </w:rPr>
        <w:t xml:space="preserve"> </w:t>
      </w:r>
      <w:r w:rsidRPr="00572A04">
        <w:rPr>
          <w:sz w:val="22"/>
          <w:szCs w:val="22"/>
        </w:rPr>
        <w:tab/>
        <w:t xml:space="preserve">a) Students will be able </w:t>
      </w:r>
      <w:r w:rsidR="00820DD8" w:rsidRPr="00572A04">
        <w:rPr>
          <w:sz w:val="22"/>
          <w:szCs w:val="22"/>
        </w:rPr>
        <w:t xml:space="preserve">to </w:t>
      </w:r>
      <w:r w:rsidRPr="00572A04">
        <w:rPr>
          <w:sz w:val="22"/>
          <w:szCs w:val="22"/>
        </w:rPr>
        <w:t xml:space="preserve">use the stream and potential functions and solve </w:t>
      </w:r>
      <w:r w:rsidR="000C45E9">
        <w:rPr>
          <w:sz w:val="22"/>
          <w:szCs w:val="22"/>
        </w:rPr>
        <w:t xml:space="preserve">elementary potential flows. </w:t>
      </w:r>
      <w:r w:rsidRPr="00572A04">
        <w:rPr>
          <w:sz w:val="22"/>
          <w:szCs w:val="22"/>
        </w:rPr>
        <w:t>(1)</w:t>
      </w:r>
    </w:p>
    <w:p w14:paraId="53EDBBDB" w14:textId="45E435E1" w:rsidR="00B7447E" w:rsidRPr="00572A04" w:rsidRDefault="00B7447E" w:rsidP="00B7447E">
      <w:pPr>
        <w:ind w:left="1440"/>
        <w:jc w:val="both"/>
        <w:rPr>
          <w:sz w:val="22"/>
          <w:szCs w:val="22"/>
        </w:rPr>
      </w:pPr>
      <w:r w:rsidRPr="00572A04">
        <w:rPr>
          <w:sz w:val="22"/>
          <w:szCs w:val="22"/>
        </w:rPr>
        <w:t>b) Students will be able to analyze simple potential flows by the method of superposition. (1)</w:t>
      </w:r>
    </w:p>
    <w:p w14:paraId="73E389D4" w14:textId="77777777" w:rsidR="00B7447E" w:rsidRPr="00572A04" w:rsidRDefault="00B7447E" w:rsidP="00B7447E">
      <w:pPr>
        <w:ind w:left="1620" w:hanging="180"/>
        <w:jc w:val="both"/>
        <w:rPr>
          <w:sz w:val="22"/>
          <w:szCs w:val="22"/>
        </w:rPr>
      </w:pPr>
    </w:p>
    <w:p w14:paraId="624C9BE5" w14:textId="5EF3DAE5" w:rsidR="00B7447E" w:rsidRPr="00572A04" w:rsidRDefault="00B7447E" w:rsidP="00B7447E">
      <w:pPr>
        <w:tabs>
          <w:tab w:val="left" w:pos="-1440"/>
        </w:tabs>
        <w:ind w:left="1440" w:hanging="1440"/>
        <w:jc w:val="both"/>
        <w:rPr>
          <w:sz w:val="22"/>
          <w:szCs w:val="22"/>
        </w:rPr>
      </w:pPr>
      <w:r w:rsidRPr="00572A04">
        <w:rPr>
          <w:b/>
          <w:color w:val="004C3F"/>
          <w:sz w:val="22"/>
          <w:szCs w:val="22"/>
        </w:rPr>
        <w:t xml:space="preserve">Objective </w:t>
      </w:r>
      <w:proofErr w:type="gramStart"/>
      <w:r w:rsidRPr="00572A04">
        <w:rPr>
          <w:b/>
          <w:color w:val="004C3F"/>
          <w:sz w:val="22"/>
          <w:szCs w:val="22"/>
        </w:rPr>
        <w:t>3</w:t>
      </w:r>
      <w:proofErr w:type="gramEnd"/>
      <w:r w:rsidRPr="00572A04">
        <w:rPr>
          <w:b/>
          <w:color w:val="004C3F"/>
          <w:sz w:val="22"/>
          <w:szCs w:val="22"/>
        </w:rPr>
        <w:t xml:space="preserve"> </w:t>
      </w:r>
      <w:r w:rsidRPr="00572A04">
        <w:rPr>
          <w:sz w:val="22"/>
          <w:szCs w:val="22"/>
        </w:rPr>
        <w:tab/>
        <w:t>a) Students will use the basic computational fluid mechanics. (1)</w:t>
      </w:r>
    </w:p>
    <w:p w14:paraId="30058A24" w14:textId="02D49720" w:rsidR="00B7447E" w:rsidRPr="00572A04" w:rsidRDefault="00B7447E" w:rsidP="00B7447E">
      <w:pPr>
        <w:ind w:left="1440"/>
        <w:jc w:val="both"/>
        <w:rPr>
          <w:sz w:val="22"/>
          <w:szCs w:val="22"/>
        </w:rPr>
      </w:pPr>
      <w:r w:rsidRPr="00572A04">
        <w:rPr>
          <w:sz w:val="22"/>
          <w:szCs w:val="22"/>
        </w:rPr>
        <w:t>b) Students will demonstrate using the ANSYS-FLUENT Code for solving two-dimensional laminar and turbulent flows.</w:t>
      </w:r>
      <w:r w:rsidR="00820DD8" w:rsidRPr="00572A04">
        <w:rPr>
          <w:sz w:val="22"/>
          <w:szCs w:val="22"/>
        </w:rPr>
        <w:t xml:space="preserve"> </w:t>
      </w:r>
      <w:r w:rsidRPr="00572A04">
        <w:rPr>
          <w:sz w:val="22"/>
          <w:szCs w:val="22"/>
        </w:rPr>
        <w:t>(1,</w:t>
      </w:r>
      <w:r w:rsidR="000C45E9">
        <w:rPr>
          <w:sz w:val="22"/>
          <w:szCs w:val="22"/>
        </w:rPr>
        <w:t xml:space="preserve"> </w:t>
      </w:r>
      <w:r w:rsidR="00635ED1" w:rsidRPr="00572A04">
        <w:rPr>
          <w:sz w:val="22"/>
          <w:szCs w:val="22"/>
        </w:rPr>
        <w:t>6</w:t>
      </w:r>
      <w:r w:rsidRPr="00572A04">
        <w:rPr>
          <w:sz w:val="22"/>
          <w:szCs w:val="22"/>
        </w:rPr>
        <w:t>)</w:t>
      </w:r>
    </w:p>
    <w:p w14:paraId="4ED2C9FE" w14:textId="77777777" w:rsidR="00B7447E" w:rsidRPr="00572A04" w:rsidRDefault="00B7447E" w:rsidP="00B7447E">
      <w:pPr>
        <w:ind w:left="1710" w:hanging="270"/>
        <w:jc w:val="both"/>
        <w:rPr>
          <w:sz w:val="22"/>
          <w:szCs w:val="22"/>
        </w:rPr>
      </w:pPr>
    </w:p>
    <w:p w14:paraId="5F915AC5" w14:textId="6BB81A02" w:rsidR="00B7447E" w:rsidRPr="00572A04" w:rsidRDefault="00B7447E" w:rsidP="00B7447E">
      <w:pPr>
        <w:tabs>
          <w:tab w:val="left" w:pos="-1440"/>
        </w:tabs>
        <w:ind w:left="1440" w:hanging="1440"/>
        <w:jc w:val="both"/>
        <w:rPr>
          <w:sz w:val="22"/>
          <w:szCs w:val="22"/>
        </w:rPr>
      </w:pPr>
      <w:r w:rsidRPr="00572A04">
        <w:rPr>
          <w:b/>
          <w:color w:val="004C3F"/>
          <w:sz w:val="22"/>
          <w:szCs w:val="22"/>
        </w:rPr>
        <w:t xml:space="preserve">Objective </w:t>
      </w:r>
      <w:proofErr w:type="gramStart"/>
      <w:r w:rsidRPr="00572A04">
        <w:rPr>
          <w:b/>
          <w:color w:val="004C3F"/>
          <w:sz w:val="22"/>
          <w:szCs w:val="22"/>
        </w:rPr>
        <w:t>4</w:t>
      </w:r>
      <w:proofErr w:type="gramEnd"/>
      <w:r w:rsidRPr="00572A04">
        <w:rPr>
          <w:b/>
          <w:color w:val="004C3F"/>
          <w:sz w:val="22"/>
          <w:szCs w:val="22"/>
        </w:rPr>
        <w:t xml:space="preserve"> </w:t>
      </w:r>
      <w:r w:rsidRPr="00572A04">
        <w:rPr>
          <w:sz w:val="22"/>
          <w:szCs w:val="22"/>
        </w:rPr>
        <w:tab/>
        <w:t>a) Students will be able to analyze 1-D isentropic compressible flows.</w:t>
      </w:r>
      <w:r w:rsidR="00820DD8" w:rsidRPr="00572A04">
        <w:rPr>
          <w:sz w:val="22"/>
          <w:szCs w:val="22"/>
        </w:rPr>
        <w:t xml:space="preserve"> </w:t>
      </w:r>
      <w:r w:rsidRPr="00572A04">
        <w:rPr>
          <w:sz w:val="22"/>
          <w:szCs w:val="22"/>
        </w:rPr>
        <w:t>(1)</w:t>
      </w:r>
    </w:p>
    <w:p w14:paraId="665433A5" w14:textId="4BDDAFDD" w:rsidR="00B7447E" w:rsidRPr="00572A04" w:rsidRDefault="00B7447E" w:rsidP="00B7447E">
      <w:pPr>
        <w:ind w:left="1440"/>
        <w:jc w:val="both"/>
        <w:rPr>
          <w:sz w:val="22"/>
          <w:szCs w:val="22"/>
        </w:rPr>
      </w:pPr>
      <w:r w:rsidRPr="00572A04">
        <w:rPr>
          <w:sz w:val="22"/>
          <w:szCs w:val="22"/>
        </w:rPr>
        <w:t>b) Students will be able to analyze 1-D flows with shock waves.</w:t>
      </w:r>
      <w:r w:rsidR="00820DD8" w:rsidRPr="00572A04">
        <w:rPr>
          <w:sz w:val="22"/>
          <w:szCs w:val="22"/>
        </w:rPr>
        <w:t xml:space="preserve"> </w:t>
      </w:r>
      <w:r w:rsidRPr="00572A04">
        <w:rPr>
          <w:sz w:val="22"/>
          <w:szCs w:val="22"/>
        </w:rPr>
        <w:t>(1)</w:t>
      </w:r>
    </w:p>
    <w:p w14:paraId="474E395A" w14:textId="17B6D4BE" w:rsidR="00B7447E" w:rsidRPr="00572A04" w:rsidRDefault="00B7447E" w:rsidP="00B7447E">
      <w:pPr>
        <w:ind w:left="1440"/>
        <w:jc w:val="both"/>
        <w:rPr>
          <w:sz w:val="22"/>
          <w:szCs w:val="22"/>
        </w:rPr>
      </w:pPr>
      <w:r w:rsidRPr="00572A04">
        <w:rPr>
          <w:sz w:val="22"/>
          <w:szCs w:val="22"/>
        </w:rPr>
        <w:t>c) Students will be able to analyze 1-D compressible flows with friction</w:t>
      </w:r>
      <w:r w:rsidR="000C45E9">
        <w:rPr>
          <w:sz w:val="22"/>
          <w:szCs w:val="22"/>
        </w:rPr>
        <w:t>.</w:t>
      </w:r>
      <w:r w:rsidRPr="00572A04">
        <w:rPr>
          <w:sz w:val="22"/>
          <w:szCs w:val="22"/>
        </w:rPr>
        <w:t xml:space="preserve"> (1)</w:t>
      </w:r>
    </w:p>
    <w:p w14:paraId="07C54E46" w14:textId="77777777" w:rsidR="009F613E" w:rsidRPr="00572A04" w:rsidRDefault="009F613E" w:rsidP="009F613E">
      <w:pPr>
        <w:pStyle w:val="Default"/>
        <w:rPr>
          <w:sz w:val="22"/>
          <w:szCs w:val="22"/>
        </w:rPr>
      </w:pPr>
      <w:r w:rsidRPr="00572A04">
        <w:rPr>
          <w:sz w:val="22"/>
          <w:szCs w:val="22"/>
        </w:rPr>
        <w:t>________________________________________________</w:t>
      </w:r>
    </w:p>
    <w:p w14:paraId="5C670AFE" w14:textId="79B248EA" w:rsidR="009F613E" w:rsidRPr="00572A04" w:rsidRDefault="009F613E" w:rsidP="000C45E9">
      <w:pPr>
        <w:pStyle w:val="Default"/>
        <w:rPr>
          <w:sz w:val="22"/>
          <w:szCs w:val="22"/>
        </w:rPr>
      </w:pPr>
      <w:proofErr w:type="gramStart"/>
      <w:r w:rsidRPr="00572A04">
        <w:rPr>
          <w:sz w:val="22"/>
          <w:szCs w:val="22"/>
          <w:vertAlign w:val="superscript"/>
        </w:rPr>
        <w:t>1</w:t>
      </w:r>
      <w:proofErr w:type="gramEnd"/>
      <w:r w:rsidR="000C45E9">
        <w:rPr>
          <w:sz w:val="22"/>
          <w:szCs w:val="22"/>
          <w:vertAlign w:val="superscript"/>
        </w:rPr>
        <w:t xml:space="preserve"> </w:t>
      </w:r>
      <w:r w:rsidRPr="00572A04">
        <w:rPr>
          <w:sz w:val="22"/>
          <w:szCs w:val="22"/>
        </w:rPr>
        <w:t>Numbers in parentheses refer to the course outcomes consistent with ABET Criterion 3.</w:t>
      </w:r>
    </w:p>
    <w:p w14:paraId="69D2A197" w14:textId="77777777" w:rsidR="00B7447E" w:rsidRPr="00572A04" w:rsidRDefault="00B7447E" w:rsidP="00BF0EE0">
      <w:pPr>
        <w:tabs>
          <w:tab w:val="center" w:pos="4680"/>
        </w:tabs>
        <w:jc w:val="both"/>
      </w:pPr>
    </w:p>
    <w:p w14:paraId="2FABABA5" w14:textId="77777777" w:rsidR="001433B2" w:rsidRPr="00572A04" w:rsidRDefault="001433B2" w:rsidP="001433B2">
      <w:pPr>
        <w:tabs>
          <w:tab w:val="center" w:pos="4680"/>
        </w:tabs>
        <w:autoSpaceDE/>
        <w:autoSpaceDN/>
        <w:adjustRightInd/>
        <w:ind w:left="360"/>
        <w:jc w:val="both"/>
      </w:pPr>
    </w:p>
    <w:p w14:paraId="5B3C6EE3" w14:textId="77777777" w:rsidR="00C02C32" w:rsidRPr="00572A04" w:rsidRDefault="005663BF">
      <w:pPr>
        <w:rPr>
          <w:color w:val="004C3F"/>
        </w:rPr>
      </w:pPr>
      <w:r w:rsidRPr="00572A04">
        <w:rPr>
          <w:b/>
          <w:bCs/>
          <w:color w:val="004C3F"/>
        </w:rPr>
        <w:t>COURSE OUTLINE</w:t>
      </w:r>
    </w:p>
    <w:p w14:paraId="48CCFF6E" w14:textId="77777777" w:rsidR="00CD1192" w:rsidRPr="00572A04" w:rsidRDefault="00CD1192" w:rsidP="00CD1192">
      <w:pPr>
        <w:pStyle w:val="Heading2"/>
        <w:rPr>
          <w:rFonts w:ascii="Times New Roman" w:hAnsi="Times New Roman" w:cs="Times New Roman"/>
          <w:color w:val="auto"/>
        </w:rPr>
      </w:pPr>
      <w:r w:rsidRPr="00572A04">
        <w:rPr>
          <w:rFonts w:ascii="Times New Roman" w:hAnsi="Times New Roman" w:cs="Times New Roman"/>
          <w:color w:val="auto"/>
        </w:rPr>
        <w:t>Course Schedule &amp; Graded Activities</w:t>
      </w:r>
    </w:p>
    <w:tbl>
      <w:tblPr>
        <w:tblW w:w="5464" w:type="pct"/>
        <w:tblInd w:w="-647" w:type="dxa"/>
        <w:tblBorders>
          <w:top w:val="single" w:sz="12" w:space="0" w:color="004D40"/>
          <w:left w:val="single" w:sz="12" w:space="0" w:color="004D40"/>
          <w:bottom w:val="single" w:sz="12" w:space="0" w:color="004D40"/>
          <w:right w:val="single" w:sz="12" w:space="0" w:color="004D40"/>
          <w:insideH w:val="single" w:sz="12" w:space="0" w:color="004D40"/>
          <w:insideV w:val="single" w:sz="12" w:space="0" w:color="004D4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1531"/>
        <w:gridCol w:w="1171"/>
        <w:gridCol w:w="4501"/>
        <w:gridCol w:w="3780"/>
      </w:tblGrid>
      <w:tr w:rsidR="0090080C" w:rsidRPr="00572A04" w14:paraId="3D26B567" w14:textId="77777777" w:rsidTr="00D60023">
        <w:tc>
          <w:tcPr>
            <w:tcW w:w="697" w:type="pct"/>
            <w:shd w:val="clear" w:color="auto" w:fill="D9D9D9" w:themeFill="background1" w:themeFillShade="D9"/>
          </w:tcPr>
          <w:p w14:paraId="7B700A8E" w14:textId="77777777" w:rsidR="00CD1192" w:rsidRPr="00572A04" w:rsidRDefault="00CD1192" w:rsidP="00DA7B8A">
            <w:pPr>
              <w:rPr>
                <w:b/>
              </w:rPr>
            </w:pPr>
            <w:r w:rsidRPr="00572A04">
              <w:rPr>
                <w:b/>
              </w:rPr>
              <w:t>Dates</w:t>
            </w:r>
          </w:p>
        </w:tc>
        <w:tc>
          <w:tcPr>
            <w:tcW w:w="533" w:type="pct"/>
            <w:shd w:val="clear" w:color="auto" w:fill="D9D9D9" w:themeFill="background1" w:themeFillShade="D9"/>
          </w:tcPr>
          <w:p w14:paraId="1451E37F" w14:textId="6938BA7F" w:rsidR="00CD1192" w:rsidRPr="00572A04" w:rsidRDefault="0090080C" w:rsidP="00DA7B8A">
            <w:pPr>
              <w:rPr>
                <w:b/>
              </w:rPr>
            </w:pPr>
            <w:r w:rsidRPr="00572A04">
              <w:rPr>
                <w:b/>
              </w:rPr>
              <w:t>Text Section</w:t>
            </w:r>
          </w:p>
        </w:tc>
        <w:tc>
          <w:tcPr>
            <w:tcW w:w="2049" w:type="pct"/>
            <w:shd w:val="clear" w:color="auto" w:fill="D9D9D9" w:themeFill="background1" w:themeFillShade="D9"/>
          </w:tcPr>
          <w:p w14:paraId="249146FF" w14:textId="59325E25" w:rsidR="00CD1192" w:rsidRPr="00572A04" w:rsidRDefault="00CD1192" w:rsidP="0090080C">
            <w:pPr>
              <w:ind w:left="255" w:hanging="255"/>
              <w:rPr>
                <w:b/>
              </w:rPr>
            </w:pPr>
            <w:r w:rsidRPr="00572A04">
              <w:rPr>
                <w:b/>
              </w:rPr>
              <w:t>Learning Materials</w:t>
            </w:r>
            <w:r w:rsidR="0090080C" w:rsidRPr="00572A04">
              <w:rPr>
                <w:b/>
              </w:rPr>
              <w:t>/Topics</w:t>
            </w:r>
            <w:r w:rsidRPr="00572A04">
              <w:rPr>
                <w:b/>
              </w:rPr>
              <w:t xml:space="preserve"> </w:t>
            </w:r>
          </w:p>
        </w:tc>
        <w:tc>
          <w:tcPr>
            <w:tcW w:w="1721" w:type="pct"/>
            <w:shd w:val="clear" w:color="auto" w:fill="D9D9D9" w:themeFill="background1" w:themeFillShade="D9"/>
          </w:tcPr>
          <w:p w14:paraId="745D5F87" w14:textId="7D05B5DE" w:rsidR="00CD1192" w:rsidRPr="00572A04" w:rsidRDefault="00CD1192" w:rsidP="004B509A">
            <w:pPr>
              <w:rPr>
                <w:b/>
              </w:rPr>
            </w:pPr>
            <w:r w:rsidRPr="00572A04">
              <w:rPr>
                <w:b/>
              </w:rPr>
              <w:t xml:space="preserve">Activities  </w:t>
            </w:r>
          </w:p>
        </w:tc>
      </w:tr>
      <w:tr w:rsidR="0090080C" w:rsidRPr="00572A04" w14:paraId="36C53CD2" w14:textId="77777777" w:rsidTr="00D60023">
        <w:tc>
          <w:tcPr>
            <w:tcW w:w="697" w:type="pct"/>
            <w:shd w:val="clear" w:color="auto" w:fill="F2F2F2" w:themeFill="background1" w:themeFillShade="F2"/>
          </w:tcPr>
          <w:p w14:paraId="2322390E" w14:textId="77777777" w:rsidR="0090080C" w:rsidRPr="00572A04" w:rsidRDefault="0090080C" w:rsidP="0090080C">
            <w:r w:rsidRPr="00572A04">
              <w:t>Week 1</w:t>
            </w:r>
          </w:p>
          <w:p w14:paraId="110A17E6" w14:textId="2555AF46" w:rsidR="0090080C" w:rsidRPr="00572A04" w:rsidRDefault="0090080C" w:rsidP="00E87BE1">
            <w:r w:rsidRPr="00572A04">
              <w:rPr>
                <w:sz w:val="22"/>
                <w:szCs w:val="22"/>
              </w:rPr>
              <w:t>Jan. 13</w:t>
            </w:r>
            <w:r w:rsidRPr="00572A04">
              <w:rPr>
                <w:sz w:val="22"/>
                <w:szCs w:val="22"/>
              </w:rPr>
              <w:noBreakHyphen/>
              <w:t>1</w:t>
            </w:r>
            <w:r w:rsidR="00E87BE1" w:rsidRPr="00572A04">
              <w:rPr>
                <w:sz w:val="22"/>
                <w:szCs w:val="22"/>
              </w:rPr>
              <w:t>4</w:t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14:paraId="4B43801C" w14:textId="5F03C53A" w:rsidR="0090080C" w:rsidRPr="00572A04" w:rsidRDefault="0090080C" w:rsidP="0090080C">
            <w:pPr>
              <w:jc w:val="center"/>
            </w:pPr>
            <w:r w:rsidRPr="00572A04">
              <w:rPr>
                <w:sz w:val="22"/>
                <w:szCs w:val="22"/>
              </w:rPr>
              <w:t>4.1</w:t>
            </w:r>
          </w:p>
        </w:tc>
        <w:tc>
          <w:tcPr>
            <w:tcW w:w="2049" w:type="pct"/>
            <w:shd w:val="clear" w:color="auto" w:fill="F2F2F2" w:themeFill="background1" w:themeFillShade="F2"/>
          </w:tcPr>
          <w:p w14:paraId="761C9195" w14:textId="77777777" w:rsidR="0090080C" w:rsidRPr="00572A04" w:rsidRDefault="0090080C" w:rsidP="0090080C">
            <w:r w:rsidRPr="00572A04">
              <w:sym w:font="Symbol" w:char="F0B7"/>
            </w:r>
            <w:r w:rsidRPr="00572A04">
              <w:t xml:space="preserve"> Applications Fluid Mechanics</w:t>
            </w:r>
          </w:p>
          <w:p w14:paraId="77969CCB" w14:textId="3755120A" w:rsidR="0090080C" w:rsidRPr="00572A04" w:rsidRDefault="0090080C" w:rsidP="0090080C">
            <w:r w:rsidRPr="00572A04">
              <w:sym w:font="Symbol" w:char="F0B7"/>
            </w:r>
            <w:r w:rsidRPr="00572A04">
              <w:t xml:space="preserve"> Review of ES330</w:t>
            </w:r>
          </w:p>
        </w:tc>
        <w:tc>
          <w:tcPr>
            <w:tcW w:w="1721" w:type="pct"/>
            <w:shd w:val="clear" w:color="auto" w:fill="F2F2F2" w:themeFill="background1" w:themeFillShade="F2"/>
          </w:tcPr>
          <w:p w14:paraId="634059E3" w14:textId="569B1369" w:rsidR="0090080C" w:rsidRPr="00572A04" w:rsidRDefault="0090080C" w:rsidP="0090080C">
            <w:r w:rsidRPr="00572A04">
              <w:t>----</w:t>
            </w:r>
          </w:p>
        </w:tc>
      </w:tr>
      <w:tr w:rsidR="0090080C" w:rsidRPr="00572A04" w14:paraId="0BDC285F" w14:textId="77777777" w:rsidTr="00D60023">
        <w:tc>
          <w:tcPr>
            <w:tcW w:w="697" w:type="pct"/>
            <w:shd w:val="clear" w:color="auto" w:fill="F2F2F2" w:themeFill="background1" w:themeFillShade="F2"/>
          </w:tcPr>
          <w:p w14:paraId="36764047" w14:textId="77777777" w:rsidR="00CD1192" w:rsidRPr="00572A04" w:rsidRDefault="000F6709" w:rsidP="00DA7B8A">
            <w:r w:rsidRPr="00572A04">
              <w:t>Week 2</w:t>
            </w:r>
          </w:p>
          <w:p w14:paraId="47BB1895" w14:textId="6A0A8CC5" w:rsidR="0090080C" w:rsidRPr="00572A04" w:rsidRDefault="0090080C" w:rsidP="00E87BE1">
            <w:r w:rsidRPr="00572A04">
              <w:rPr>
                <w:sz w:val="22"/>
                <w:szCs w:val="22"/>
              </w:rPr>
              <w:t>Jan. 1</w:t>
            </w:r>
            <w:r w:rsidR="00E87BE1" w:rsidRPr="00572A04">
              <w:rPr>
                <w:sz w:val="22"/>
                <w:szCs w:val="22"/>
              </w:rPr>
              <w:t>7</w:t>
            </w:r>
            <w:r w:rsidRPr="00572A04">
              <w:rPr>
                <w:sz w:val="22"/>
                <w:szCs w:val="22"/>
              </w:rPr>
              <w:t>-2</w:t>
            </w:r>
            <w:r w:rsidR="00E87BE1" w:rsidRPr="00572A04">
              <w:rPr>
                <w:sz w:val="22"/>
                <w:szCs w:val="22"/>
              </w:rPr>
              <w:t>1</w:t>
            </w:r>
            <w:r w:rsidRPr="00572A04">
              <w:rPr>
                <w:sz w:val="22"/>
                <w:szCs w:val="22"/>
              </w:rPr>
              <w:tab/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14:paraId="6FAAF33A" w14:textId="128D37A7" w:rsidR="00CD1192" w:rsidRPr="00572A04" w:rsidRDefault="0090080C" w:rsidP="0090080C">
            <w:pPr>
              <w:jc w:val="center"/>
            </w:pPr>
            <w:r w:rsidRPr="00572A04">
              <w:rPr>
                <w:sz w:val="22"/>
                <w:szCs w:val="22"/>
              </w:rPr>
              <w:t>9.1,2,4</w:t>
            </w:r>
          </w:p>
        </w:tc>
        <w:tc>
          <w:tcPr>
            <w:tcW w:w="2049" w:type="pct"/>
            <w:shd w:val="clear" w:color="auto" w:fill="F2F2F2" w:themeFill="background1" w:themeFillShade="F2"/>
          </w:tcPr>
          <w:p w14:paraId="5364B3C2" w14:textId="70C90C05" w:rsidR="004B509A" w:rsidRPr="00572A04" w:rsidRDefault="004B509A" w:rsidP="004B509A">
            <w:r w:rsidRPr="00572A04">
              <w:sym w:font="Symbol" w:char="F0B7"/>
            </w:r>
            <w:r w:rsidRPr="00572A04">
              <w:t xml:space="preserve"> </w:t>
            </w:r>
            <w:r w:rsidR="0090080C" w:rsidRPr="00572A04">
              <w:t>Review of Differential Equations</w:t>
            </w:r>
          </w:p>
          <w:p w14:paraId="59510406" w14:textId="77777777" w:rsidR="004B509A" w:rsidRPr="00572A04" w:rsidRDefault="004B509A" w:rsidP="004B509A">
            <w:r w:rsidRPr="00572A04">
              <w:sym w:font="Symbol" w:char="F0B7"/>
            </w:r>
            <w:r w:rsidRPr="00572A04">
              <w:t xml:space="preserve"> Conservation Laws</w:t>
            </w:r>
          </w:p>
          <w:p w14:paraId="0C41F5E1" w14:textId="53FB4BD9" w:rsidR="00CD1192" w:rsidRPr="00572A04" w:rsidRDefault="004B509A" w:rsidP="0090080C">
            <w:r w:rsidRPr="00572A04">
              <w:sym w:font="Symbol" w:char="F0B7"/>
            </w:r>
            <w:r w:rsidRPr="00572A04">
              <w:t xml:space="preserve"> </w:t>
            </w:r>
            <w:r w:rsidR="0090080C" w:rsidRPr="00572A04">
              <w:t xml:space="preserve">Viscous Flow </w:t>
            </w:r>
          </w:p>
        </w:tc>
        <w:tc>
          <w:tcPr>
            <w:tcW w:w="1721" w:type="pct"/>
            <w:shd w:val="clear" w:color="auto" w:fill="F2F2F2" w:themeFill="background1" w:themeFillShade="F2"/>
          </w:tcPr>
          <w:p w14:paraId="59826B50" w14:textId="0E0F91F3" w:rsidR="00CD1192" w:rsidRPr="00572A04" w:rsidRDefault="008027C1" w:rsidP="00DA7B8A">
            <w:r w:rsidRPr="00572A04">
              <w:t>Homework</w:t>
            </w:r>
            <w:r w:rsidR="0090080C" w:rsidRPr="00572A04">
              <w:t>-1</w:t>
            </w:r>
          </w:p>
          <w:p w14:paraId="08774AD4" w14:textId="77777777" w:rsidR="00CD1192" w:rsidRPr="00572A04" w:rsidRDefault="0090080C" w:rsidP="00DA7B8A">
            <w:pPr>
              <w:rPr>
                <w:sz w:val="22"/>
                <w:szCs w:val="22"/>
              </w:rPr>
            </w:pPr>
            <w:r w:rsidRPr="00572A04">
              <w:rPr>
                <w:sz w:val="22"/>
                <w:szCs w:val="22"/>
              </w:rPr>
              <w:t>4.19, 9.28, 30, 31, 34, 36, 38</w:t>
            </w:r>
          </w:p>
          <w:p w14:paraId="7B5BCD33" w14:textId="33847E43" w:rsidR="00667FC2" w:rsidRPr="00572A04" w:rsidRDefault="00667FC2" w:rsidP="00E87BE1">
            <w:r w:rsidRPr="00572A04">
              <w:rPr>
                <w:color w:val="0070C0"/>
                <w:sz w:val="22"/>
                <w:szCs w:val="22"/>
              </w:rPr>
              <w:t>Due date: Jan. 2</w:t>
            </w:r>
            <w:r w:rsidR="00E87BE1" w:rsidRPr="00572A04">
              <w:rPr>
                <w:color w:val="0070C0"/>
                <w:sz w:val="22"/>
                <w:szCs w:val="22"/>
              </w:rPr>
              <w:t>7</w:t>
            </w:r>
            <w:r w:rsidRPr="00572A04">
              <w:rPr>
                <w:color w:val="0070C0"/>
                <w:sz w:val="22"/>
                <w:szCs w:val="22"/>
              </w:rPr>
              <w:t xml:space="preserve"> (Thursday)</w:t>
            </w:r>
          </w:p>
        </w:tc>
      </w:tr>
      <w:tr w:rsidR="0090080C" w:rsidRPr="00572A04" w14:paraId="3089B859" w14:textId="77777777" w:rsidTr="00D60023">
        <w:tc>
          <w:tcPr>
            <w:tcW w:w="697" w:type="pct"/>
            <w:shd w:val="clear" w:color="auto" w:fill="F2F2F2" w:themeFill="background1" w:themeFillShade="F2"/>
          </w:tcPr>
          <w:p w14:paraId="5DC2736F" w14:textId="77777777" w:rsidR="00CD1192" w:rsidRPr="00572A04" w:rsidRDefault="000F6709" w:rsidP="00DA7B8A">
            <w:r w:rsidRPr="00572A04">
              <w:t>Week 3</w:t>
            </w:r>
          </w:p>
          <w:p w14:paraId="18058E52" w14:textId="17173010" w:rsidR="0090080C" w:rsidRPr="00572A04" w:rsidRDefault="0090080C" w:rsidP="00E87BE1">
            <w:r w:rsidRPr="00572A04">
              <w:rPr>
                <w:sz w:val="22"/>
                <w:szCs w:val="22"/>
              </w:rPr>
              <w:t>Jan. 2</w:t>
            </w:r>
            <w:r w:rsidR="00E87BE1" w:rsidRPr="00572A04">
              <w:rPr>
                <w:sz w:val="22"/>
                <w:szCs w:val="22"/>
              </w:rPr>
              <w:t>4</w:t>
            </w:r>
            <w:r w:rsidRPr="00572A04">
              <w:rPr>
                <w:sz w:val="22"/>
                <w:szCs w:val="22"/>
              </w:rPr>
              <w:t>-2</w:t>
            </w:r>
            <w:r w:rsidR="00E87BE1" w:rsidRPr="00572A04">
              <w:rPr>
                <w:sz w:val="22"/>
                <w:szCs w:val="22"/>
              </w:rPr>
              <w:t>8</w:t>
            </w:r>
            <w:r w:rsidRPr="00572A04">
              <w:rPr>
                <w:sz w:val="22"/>
                <w:szCs w:val="22"/>
              </w:rPr>
              <w:tab/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14:paraId="2831900B" w14:textId="03C5F3DF" w:rsidR="00CD1192" w:rsidRPr="00572A04" w:rsidRDefault="0090080C" w:rsidP="008027C1">
            <w:r w:rsidRPr="00572A04">
              <w:rPr>
                <w:sz w:val="22"/>
                <w:szCs w:val="22"/>
              </w:rPr>
              <w:t>9.4,5,6</w:t>
            </w:r>
          </w:p>
        </w:tc>
        <w:tc>
          <w:tcPr>
            <w:tcW w:w="2049" w:type="pct"/>
            <w:shd w:val="clear" w:color="auto" w:fill="F2F2F2" w:themeFill="background1" w:themeFillShade="F2"/>
          </w:tcPr>
          <w:p w14:paraId="6C5BEBDF" w14:textId="52D8754C" w:rsidR="008027C1" w:rsidRPr="00572A04" w:rsidRDefault="008027C1" w:rsidP="008027C1">
            <w:r w:rsidRPr="00572A04">
              <w:sym w:font="Symbol" w:char="F0B7"/>
            </w:r>
            <w:r w:rsidR="0090080C" w:rsidRPr="00572A04">
              <w:t xml:space="preserve"> Viscous Flows </w:t>
            </w:r>
          </w:p>
          <w:p w14:paraId="51BA826F" w14:textId="057C9D6B" w:rsidR="00CD1192" w:rsidRPr="00572A04" w:rsidRDefault="008027C1" w:rsidP="008027C1">
            <w:pPr>
              <w:rPr>
                <w:sz w:val="22"/>
                <w:szCs w:val="22"/>
              </w:rPr>
            </w:pPr>
            <w:r w:rsidRPr="00572A04">
              <w:sym w:font="Symbol" w:char="F0B7"/>
            </w:r>
            <w:r w:rsidRPr="00572A04">
              <w:t xml:space="preserve"> </w:t>
            </w:r>
            <w:r w:rsidR="0090080C" w:rsidRPr="00572A04">
              <w:rPr>
                <w:sz w:val="22"/>
                <w:szCs w:val="22"/>
              </w:rPr>
              <w:t>Naiver-Stokes Equation</w:t>
            </w:r>
          </w:p>
          <w:p w14:paraId="106FCEF0" w14:textId="1686CFDA" w:rsidR="0090080C" w:rsidRPr="00572A04" w:rsidRDefault="0090080C" w:rsidP="0090080C">
            <w:r w:rsidRPr="00572A04">
              <w:sym w:font="Symbol" w:char="F0B7"/>
            </w:r>
            <w:r w:rsidRPr="00572A04">
              <w:t xml:space="preserve"> Viscous </w:t>
            </w:r>
            <w:r w:rsidRPr="00572A04">
              <w:rPr>
                <w:sz w:val="22"/>
                <w:szCs w:val="22"/>
              </w:rPr>
              <w:t xml:space="preserve">Parallel Flows  </w:t>
            </w:r>
          </w:p>
        </w:tc>
        <w:tc>
          <w:tcPr>
            <w:tcW w:w="1721" w:type="pct"/>
            <w:shd w:val="clear" w:color="auto" w:fill="F2F2F2" w:themeFill="background1" w:themeFillShade="F2"/>
          </w:tcPr>
          <w:p w14:paraId="0508BFA1" w14:textId="3E39EBA6" w:rsidR="0090080C" w:rsidRPr="00572A04" w:rsidRDefault="008027C1" w:rsidP="0090080C">
            <w:pPr>
              <w:rPr>
                <w:sz w:val="22"/>
                <w:szCs w:val="22"/>
              </w:rPr>
            </w:pPr>
            <w:r w:rsidRPr="00572A04">
              <w:t>Homework</w:t>
            </w:r>
            <w:r w:rsidR="0090080C" w:rsidRPr="00572A04">
              <w:t>-2</w:t>
            </w:r>
          </w:p>
          <w:p w14:paraId="028ADB34" w14:textId="2D65BB5E" w:rsidR="0090080C" w:rsidRPr="00572A04" w:rsidRDefault="0090080C" w:rsidP="00DA7B8A">
            <w:pPr>
              <w:rPr>
                <w:sz w:val="22"/>
                <w:szCs w:val="22"/>
              </w:rPr>
            </w:pPr>
            <w:r w:rsidRPr="00572A04">
              <w:rPr>
                <w:sz w:val="22"/>
                <w:szCs w:val="22"/>
              </w:rPr>
              <w:t xml:space="preserve">9.86, 87, 89, 91, 95 </w:t>
            </w:r>
          </w:p>
          <w:p w14:paraId="5D6CC335" w14:textId="1AFC5E68" w:rsidR="00CD1192" w:rsidRPr="00572A04" w:rsidRDefault="00667FC2" w:rsidP="00E87BE1">
            <w:r w:rsidRPr="00572A04">
              <w:rPr>
                <w:color w:val="0070C0"/>
                <w:sz w:val="22"/>
                <w:szCs w:val="22"/>
              </w:rPr>
              <w:t xml:space="preserve">Due date: Feb. </w:t>
            </w:r>
            <w:r w:rsidR="00E87BE1" w:rsidRPr="00572A04">
              <w:rPr>
                <w:color w:val="0070C0"/>
                <w:sz w:val="22"/>
                <w:szCs w:val="22"/>
              </w:rPr>
              <w:t>3</w:t>
            </w:r>
            <w:r w:rsidRPr="00572A04">
              <w:rPr>
                <w:color w:val="0070C0"/>
                <w:sz w:val="22"/>
                <w:szCs w:val="22"/>
              </w:rPr>
              <w:t xml:space="preserve"> (Thursday)</w:t>
            </w:r>
          </w:p>
        </w:tc>
      </w:tr>
      <w:tr w:rsidR="0090080C" w:rsidRPr="00572A04" w14:paraId="1DDAF3F1" w14:textId="77777777" w:rsidTr="00D60023">
        <w:tc>
          <w:tcPr>
            <w:tcW w:w="697" w:type="pct"/>
            <w:shd w:val="clear" w:color="auto" w:fill="F2F2F2" w:themeFill="background1" w:themeFillShade="F2"/>
          </w:tcPr>
          <w:p w14:paraId="431A9E8F" w14:textId="77777777" w:rsidR="004B509A" w:rsidRPr="00572A04" w:rsidRDefault="000F6709" w:rsidP="00B937B5">
            <w:r w:rsidRPr="00572A04">
              <w:t>Week 4</w:t>
            </w:r>
          </w:p>
          <w:p w14:paraId="4C41A94E" w14:textId="2EC6E3C7" w:rsidR="0090080C" w:rsidRPr="00572A04" w:rsidRDefault="00E87BE1" w:rsidP="00E87BE1">
            <w:r w:rsidRPr="00572A04">
              <w:rPr>
                <w:sz w:val="22"/>
                <w:szCs w:val="22"/>
              </w:rPr>
              <w:t>Jan. 31-</w:t>
            </w:r>
            <w:r w:rsidR="0090080C" w:rsidRPr="00572A04">
              <w:rPr>
                <w:sz w:val="22"/>
                <w:szCs w:val="22"/>
              </w:rPr>
              <w:t xml:space="preserve">Feb. </w:t>
            </w:r>
            <w:r w:rsidRPr="00572A04">
              <w:rPr>
                <w:sz w:val="22"/>
                <w:szCs w:val="22"/>
              </w:rPr>
              <w:t>4</w:t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14:paraId="0E08F0D4" w14:textId="20150FF0" w:rsidR="004B509A" w:rsidRPr="00572A04" w:rsidRDefault="0090080C" w:rsidP="00DA7B8A">
            <w:r w:rsidRPr="00572A04">
              <w:rPr>
                <w:sz w:val="22"/>
                <w:szCs w:val="22"/>
              </w:rPr>
              <w:t>9.6</w:t>
            </w:r>
          </w:p>
        </w:tc>
        <w:tc>
          <w:tcPr>
            <w:tcW w:w="2049" w:type="pct"/>
            <w:shd w:val="clear" w:color="auto" w:fill="F2F2F2" w:themeFill="background1" w:themeFillShade="F2"/>
          </w:tcPr>
          <w:p w14:paraId="410FC3D1" w14:textId="5D169685" w:rsidR="008027C1" w:rsidRPr="00572A04" w:rsidRDefault="008027C1" w:rsidP="008027C1">
            <w:pPr>
              <w:ind w:hanging="15"/>
            </w:pPr>
            <w:r w:rsidRPr="00572A04">
              <w:sym w:font="Symbol" w:char="F0B7"/>
            </w:r>
            <w:r w:rsidRPr="00572A04">
              <w:t xml:space="preserve"> </w:t>
            </w:r>
            <w:r w:rsidR="0090080C" w:rsidRPr="00572A04">
              <w:rPr>
                <w:sz w:val="22"/>
                <w:szCs w:val="22"/>
              </w:rPr>
              <w:t xml:space="preserve">Exact Solutions,   </w:t>
            </w:r>
          </w:p>
          <w:p w14:paraId="14D7F65E" w14:textId="797CEE16" w:rsidR="008027C1" w:rsidRPr="00572A04" w:rsidRDefault="008027C1" w:rsidP="008027C1">
            <w:pPr>
              <w:ind w:hanging="15"/>
            </w:pPr>
            <w:r w:rsidRPr="00572A04">
              <w:sym w:font="Symbol" w:char="F0B7"/>
            </w:r>
            <w:r w:rsidRPr="00572A04">
              <w:t xml:space="preserve"> </w:t>
            </w:r>
            <w:r w:rsidR="0090080C" w:rsidRPr="00572A04">
              <w:rPr>
                <w:sz w:val="22"/>
                <w:szCs w:val="22"/>
              </w:rPr>
              <w:t>Approximate Solutions</w:t>
            </w:r>
          </w:p>
          <w:p w14:paraId="080BA02E" w14:textId="642C83BC" w:rsidR="004B509A" w:rsidRPr="00572A04" w:rsidRDefault="008027C1" w:rsidP="0090080C">
            <w:pPr>
              <w:ind w:hanging="15"/>
            </w:pPr>
            <w:r w:rsidRPr="00572A04">
              <w:sym w:font="Symbol" w:char="F0B7"/>
            </w:r>
            <w:r w:rsidRPr="00572A04">
              <w:t xml:space="preserve"> </w:t>
            </w:r>
            <w:r w:rsidR="0090080C" w:rsidRPr="00572A04">
              <w:rPr>
                <w:sz w:val="22"/>
                <w:szCs w:val="22"/>
              </w:rPr>
              <w:t>CFD</w:t>
            </w:r>
          </w:p>
        </w:tc>
        <w:tc>
          <w:tcPr>
            <w:tcW w:w="1721" w:type="pct"/>
            <w:shd w:val="clear" w:color="auto" w:fill="F2F2F2" w:themeFill="background1" w:themeFillShade="F2"/>
          </w:tcPr>
          <w:p w14:paraId="37464D34" w14:textId="7655A0CC" w:rsidR="004B509A" w:rsidRPr="00572A04" w:rsidRDefault="008027C1" w:rsidP="00DA7B8A">
            <w:r w:rsidRPr="00572A04">
              <w:t>Homework</w:t>
            </w:r>
            <w:r w:rsidR="0090080C" w:rsidRPr="00572A04">
              <w:t>-3</w:t>
            </w:r>
          </w:p>
          <w:p w14:paraId="3F799E39" w14:textId="28745A15" w:rsidR="008333D2" w:rsidRPr="00572A04" w:rsidRDefault="0090080C" w:rsidP="00DA7B8A">
            <w:pPr>
              <w:rPr>
                <w:sz w:val="22"/>
                <w:szCs w:val="22"/>
              </w:rPr>
            </w:pPr>
            <w:r w:rsidRPr="00572A04">
              <w:rPr>
                <w:sz w:val="22"/>
                <w:szCs w:val="22"/>
              </w:rPr>
              <w:t>9. 96, 101, 102, 103, 104</w:t>
            </w:r>
          </w:p>
          <w:p w14:paraId="410CA9CD" w14:textId="4E0662E2" w:rsidR="008333D2" w:rsidRPr="00572A04" w:rsidRDefault="00667FC2" w:rsidP="00E87BE1">
            <w:r w:rsidRPr="00572A04">
              <w:rPr>
                <w:color w:val="0070C0"/>
                <w:sz w:val="22"/>
                <w:szCs w:val="22"/>
              </w:rPr>
              <w:t>Due date: Feb. 1</w:t>
            </w:r>
            <w:r w:rsidR="00E87BE1" w:rsidRPr="00572A04">
              <w:rPr>
                <w:color w:val="0070C0"/>
                <w:sz w:val="22"/>
                <w:szCs w:val="22"/>
              </w:rPr>
              <w:t>0</w:t>
            </w:r>
            <w:r w:rsidRPr="00572A04">
              <w:rPr>
                <w:color w:val="0070C0"/>
                <w:sz w:val="22"/>
                <w:szCs w:val="22"/>
              </w:rPr>
              <w:t xml:space="preserve"> (Thursday)</w:t>
            </w:r>
          </w:p>
        </w:tc>
      </w:tr>
      <w:tr w:rsidR="0090080C" w:rsidRPr="00572A04" w14:paraId="1C64269D" w14:textId="77777777" w:rsidTr="00D60023">
        <w:tc>
          <w:tcPr>
            <w:tcW w:w="697" w:type="pct"/>
            <w:shd w:val="clear" w:color="auto" w:fill="F2F2F2" w:themeFill="background1" w:themeFillShade="F2"/>
          </w:tcPr>
          <w:p w14:paraId="0927DB8F" w14:textId="77777777" w:rsidR="00B937B5" w:rsidRPr="00572A04" w:rsidRDefault="00B937B5" w:rsidP="00B937B5">
            <w:r w:rsidRPr="00572A04">
              <w:t>Week 5</w:t>
            </w:r>
          </w:p>
          <w:p w14:paraId="013946E7" w14:textId="2A8111F0" w:rsidR="0090080C" w:rsidRPr="00572A04" w:rsidRDefault="0090080C" w:rsidP="0090080C">
            <w:pPr>
              <w:rPr>
                <w:sz w:val="22"/>
                <w:szCs w:val="22"/>
              </w:rPr>
            </w:pPr>
            <w:r w:rsidRPr="00572A04">
              <w:rPr>
                <w:sz w:val="22"/>
                <w:szCs w:val="22"/>
              </w:rPr>
              <w:t xml:space="preserve">Feb. </w:t>
            </w:r>
            <w:r w:rsidR="00E87BE1" w:rsidRPr="00572A04">
              <w:rPr>
                <w:sz w:val="22"/>
                <w:szCs w:val="22"/>
              </w:rPr>
              <w:t>7</w:t>
            </w:r>
            <w:r w:rsidRPr="00572A04">
              <w:rPr>
                <w:sz w:val="22"/>
                <w:szCs w:val="22"/>
              </w:rPr>
              <w:t>-1</w:t>
            </w:r>
            <w:r w:rsidR="00E87BE1" w:rsidRPr="00572A04">
              <w:rPr>
                <w:sz w:val="22"/>
                <w:szCs w:val="22"/>
              </w:rPr>
              <w:t>1</w:t>
            </w:r>
          </w:p>
          <w:p w14:paraId="5C3F85E1" w14:textId="3499F87C" w:rsidR="0090080C" w:rsidRPr="00572A04" w:rsidRDefault="0090080C" w:rsidP="0090080C"/>
        </w:tc>
        <w:tc>
          <w:tcPr>
            <w:tcW w:w="533" w:type="pct"/>
            <w:shd w:val="clear" w:color="auto" w:fill="F2F2F2" w:themeFill="background1" w:themeFillShade="F2"/>
          </w:tcPr>
          <w:p w14:paraId="0BFFF982" w14:textId="6879D738" w:rsidR="00B937B5" w:rsidRPr="00572A04" w:rsidRDefault="0090080C" w:rsidP="00DA7B8A">
            <w:pPr>
              <w:rPr>
                <w:b/>
                <w:bCs/>
              </w:rPr>
            </w:pPr>
            <w:r w:rsidRPr="00572A04">
              <w:rPr>
                <w:sz w:val="22"/>
                <w:szCs w:val="22"/>
              </w:rPr>
              <w:t>10.6</w:t>
            </w:r>
          </w:p>
        </w:tc>
        <w:tc>
          <w:tcPr>
            <w:tcW w:w="2049" w:type="pct"/>
            <w:shd w:val="clear" w:color="auto" w:fill="F2F2F2" w:themeFill="background1" w:themeFillShade="F2"/>
          </w:tcPr>
          <w:p w14:paraId="66D4DE3F" w14:textId="7CD034CE" w:rsidR="0090080C" w:rsidRPr="00572A04" w:rsidRDefault="0090080C" w:rsidP="0090080C">
            <w:pPr>
              <w:ind w:hanging="15"/>
            </w:pPr>
            <w:r w:rsidRPr="00572A04">
              <w:sym w:font="Symbol" w:char="F0B7"/>
            </w:r>
            <w:r w:rsidRPr="00572A04">
              <w:t xml:space="preserve"> </w:t>
            </w:r>
            <w:r w:rsidRPr="00572A04">
              <w:rPr>
                <w:sz w:val="22"/>
                <w:szCs w:val="22"/>
              </w:rPr>
              <w:t xml:space="preserve">Boundary layer Flows </w:t>
            </w:r>
          </w:p>
          <w:p w14:paraId="542A6F7C" w14:textId="24B6EA22" w:rsidR="0090080C" w:rsidRPr="00572A04" w:rsidRDefault="0090080C" w:rsidP="0090080C">
            <w:pPr>
              <w:ind w:hanging="15"/>
            </w:pPr>
            <w:r w:rsidRPr="00572A04">
              <w:sym w:font="Symbol" w:char="F0B7"/>
            </w:r>
            <w:r w:rsidRPr="00572A04">
              <w:rPr>
                <w:sz w:val="22"/>
                <w:szCs w:val="22"/>
              </w:rPr>
              <w:t xml:space="preserve"> CFD, </w:t>
            </w:r>
            <w:r w:rsidRPr="00572A04">
              <w:t>ANSYS-Fluent Code</w:t>
            </w:r>
          </w:p>
          <w:p w14:paraId="7613B1DC" w14:textId="1C0DF8B3" w:rsidR="00B937B5" w:rsidRPr="00572A04" w:rsidRDefault="00B937B5" w:rsidP="0090080C"/>
        </w:tc>
        <w:tc>
          <w:tcPr>
            <w:tcW w:w="1721" w:type="pct"/>
            <w:shd w:val="clear" w:color="auto" w:fill="F2F2F2" w:themeFill="background1" w:themeFillShade="F2"/>
          </w:tcPr>
          <w:p w14:paraId="7860AA1E" w14:textId="2A879280" w:rsidR="0090080C" w:rsidRPr="00572A04" w:rsidRDefault="0090080C" w:rsidP="0090080C">
            <w:r w:rsidRPr="00572A04">
              <w:t>Homework-4</w:t>
            </w:r>
          </w:p>
          <w:p w14:paraId="2E0C0035" w14:textId="7D17AF2E" w:rsidR="0090080C" w:rsidRPr="00572A04" w:rsidRDefault="0090080C" w:rsidP="0090080C">
            <w:r w:rsidRPr="00572A04">
              <w:rPr>
                <w:sz w:val="22"/>
                <w:szCs w:val="22"/>
              </w:rPr>
              <w:t>10.99, 100, 102, 114, 115, 116</w:t>
            </w:r>
          </w:p>
          <w:p w14:paraId="6C9B499E" w14:textId="0542731A" w:rsidR="00B937B5" w:rsidRPr="00572A04" w:rsidRDefault="00667FC2" w:rsidP="00E87BE1">
            <w:r w:rsidRPr="00572A04">
              <w:rPr>
                <w:color w:val="0070C0"/>
                <w:sz w:val="22"/>
                <w:szCs w:val="22"/>
              </w:rPr>
              <w:t>Due date: Feb. 2</w:t>
            </w:r>
            <w:r w:rsidR="00E87BE1" w:rsidRPr="00572A04">
              <w:rPr>
                <w:color w:val="0070C0"/>
                <w:sz w:val="22"/>
                <w:szCs w:val="22"/>
              </w:rPr>
              <w:t>2</w:t>
            </w:r>
            <w:r w:rsidRPr="00572A04">
              <w:rPr>
                <w:color w:val="0070C0"/>
                <w:sz w:val="22"/>
                <w:szCs w:val="22"/>
              </w:rPr>
              <w:t xml:space="preserve"> (Tuesday)</w:t>
            </w:r>
          </w:p>
        </w:tc>
      </w:tr>
      <w:tr w:rsidR="0090080C" w:rsidRPr="00572A04" w14:paraId="474B073F" w14:textId="77777777" w:rsidTr="00D60023">
        <w:tc>
          <w:tcPr>
            <w:tcW w:w="697" w:type="pct"/>
            <w:shd w:val="clear" w:color="auto" w:fill="F2F2F2" w:themeFill="background1" w:themeFillShade="F2"/>
          </w:tcPr>
          <w:p w14:paraId="2DBA4B2D" w14:textId="77777777" w:rsidR="004B509A" w:rsidRPr="00572A04" w:rsidRDefault="00B937B5" w:rsidP="00B937B5">
            <w:r w:rsidRPr="00572A04">
              <w:t>Week</w:t>
            </w:r>
            <w:r w:rsidR="000F6709" w:rsidRPr="00572A04">
              <w:t xml:space="preserve"> 6</w:t>
            </w:r>
          </w:p>
          <w:p w14:paraId="61293214" w14:textId="28ABEE7C" w:rsidR="0090080C" w:rsidRPr="00572A04" w:rsidRDefault="0090080C" w:rsidP="00B937B5">
            <w:pPr>
              <w:rPr>
                <w:sz w:val="22"/>
                <w:szCs w:val="22"/>
              </w:rPr>
            </w:pPr>
            <w:r w:rsidRPr="00572A04">
              <w:rPr>
                <w:sz w:val="22"/>
                <w:szCs w:val="22"/>
              </w:rPr>
              <w:t>Feb. 1</w:t>
            </w:r>
            <w:r w:rsidR="00E87BE1" w:rsidRPr="00572A04">
              <w:rPr>
                <w:sz w:val="22"/>
                <w:szCs w:val="22"/>
              </w:rPr>
              <w:t>4</w:t>
            </w:r>
            <w:r w:rsidRPr="00572A04">
              <w:rPr>
                <w:sz w:val="22"/>
                <w:szCs w:val="22"/>
              </w:rPr>
              <w:t>-1</w:t>
            </w:r>
            <w:r w:rsidR="00E87BE1" w:rsidRPr="00572A04">
              <w:rPr>
                <w:sz w:val="22"/>
                <w:szCs w:val="22"/>
              </w:rPr>
              <w:t>8</w:t>
            </w:r>
          </w:p>
          <w:p w14:paraId="7D17E76C" w14:textId="11DE6DCA" w:rsidR="0090080C" w:rsidRPr="00572A04" w:rsidRDefault="0090080C" w:rsidP="00B937B5">
            <w:pPr>
              <w:rPr>
                <w:color w:val="004C3F"/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F2F2F2" w:themeFill="background1" w:themeFillShade="F2"/>
          </w:tcPr>
          <w:p w14:paraId="191627DA" w14:textId="544A44F7" w:rsidR="004B509A" w:rsidRPr="00572A04" w:rsidRDefault="0090080C" w:rsidP="00DA7B8A">
            <w:r w:rsidRPr="00572A04">
              <w:rPr>
                <w:sz w:val="22"/>
                <w:szCs w:val="22"/>
              </w:rPr>
              <w:t>10.6, 11.1-4</w:t>
            </w:r>
          </w:p>
        </w:tc>
        <w:tc>
          <w:tcPr>
            <w:tcW w:w="2049" w:type="pct"/>
            <w:shd w:val="clear" w:color="auto" w:fill="F2F2F2" w:themeFill="background1" w:themeFillShade="F2"/>
          </w:tcPr>
          <w:p w14:paraId="358B833C" w14:textId="79CA2A80" w:rsidR="0090080C" w:rsidRPr="00572A04" w:rsidRDefault="0090080C" w:rsidP="0090080C">
            <w:pPr>
              <w:ind w:hanging="15"/>
              <w:rPr>
                <w:sz w:val="22"/>
                <w:szCs w:val="22"/>
              </w:rPr>
            </w:pPr>
            <w:r w:rsidRPr="00572A04">
              <w:sym w:font="Symbol" w:char="F0B7"/>
            </w:r>
            <w:r w:rsidRPr="00572A04">
              <w:t xml:space="preserve"> </w:t>
            </w:r>
            <w:r w:rsidRPr="00572A04">
              <w:rPr>
                <w:sz w:val="22"/>
                <w:szCs w:val="22"/>
              </w:rPr>
              <w:t xml:space="preserve">Boundary layer Flows </w:t>
            </w:r>
          </w:p>
          <w:p w14:paraId="6A48762D" w14:textId="77777777" w:rsidR="0090080C" w:rsidRPr="00572A04" w:rsidRDefault="0090080C" w:rsidP="0090080C">
            <w:r w:rsidRPr="00572A04">
              <w:sym w:font="Symbol" w:char="F0B7"/>
            </w:r>
            <w:r w:rsidRPr="00572A04">
              <w:t xml:space="preserve"> </w:t>
            </w:r>
            <w:r w:rsidRPr="00572A04">
              <w:rPr>
                <w:sz w:val="22"/>
                <w:szCs w:val="22"/>
              </w:rPr>
              <w:t xml:space="preserve">Drag Force </w:t>
            </w:r>
          </w:p>
          <w:p w14:paraId="0203A0C1" w14:textId="2A65DA02" w:rsidR="004B509A" w:rsidRPr="00572A04" w:rsidRDefault="0090080C" w:rsidP="0090080C">
            <w:pPr>
              <w:ind w:hanging="15"/>
            </w:pPr>
            <w:r w:rsidRPr="00572A04">
              <w:sym w:font="Symbol" w:char="F0B7"/>
            </w:r>
            <w:r w:rsidRPr="00572A04">
              <w:rPr>
                <w:sz w:val="22"/>
                <w:szCs w:val="22"/>
              </w:rPr>
              <w:t xml:space="preserve"> CFD</w:t>
            </w:r>
            <w:r w:rsidRPr="00572A04">
              <w:t xml:space="preserve">, </w:t>
            </w:r>
            <w:r w:rsidR="008027C1" w:rsidRPr="00572A04">
              <w:t>ANSYS-Fluent Code</w:t>
            </w:r>
          </w:p>
        </w:tc>
        <w:tc>
          <w:tcPr>
            <w:tcW w:w="1721" w:type="pct"/>
            <w:shd w:val="clear" w:color="auto" w:fill="F2F2F2" w:themeFill="background1" w:themeFillShade="F2"/>
          </w:tcPr>
          <w:p w14:paraId="26BA95D2" w14:textId="237F9297" w:rsidR="0090080C" w:rsidRPr="00572A04" w:rsidRDefault="0090080C" w:rsidP="0090080C">
            <w:r w:rsidRPr="00572A04">
              <w:t>Homework-5</w:t>
            </w:r>
          </w:p>
          <w:p w14:paraId="7161D020" w14:textId="7B83B427" w:rsidR="0090080C" w:rsidRPr="00572A04" w:rsidRDefault="0090080C" w:rsidP="00DA7B8A">
            <w:r w:rsidRPr="00572A04">
              <w:rPr>
                <w:sz w:val="22"/>
                <w:szCs w:val="22"/>
              </w:rPr>
              <w:t>11.51,65,99,106</w:t>
            </w:r>
            <w:r w:rsidRPr="00572A04">
              <w:rPr>
                <w:sz w:val="22"/>
                <w:szCs w:val="22"/>
              </w:rPr>
              <w:tab/>
            </w:r>
          </w:p>
          <w:p w14:paraId="603AB552" w14:textId="3E071998" w:rsidR="004B509A" w:rsidRPr="00572A04" w:rsidRDefault="00667FC2" w:rsidP="00E87BE1">
            <w:r w:rsidRPr="00572A04">
              <w:rPr>
                <w:color w:val="0070C0"/>
                <w:sz w:val="22"/>
                <w:szCs w:val="22"/>
              </w:rPr>
              <w:t xml:space="preserve">Due date: Mar. </w:t>
            </w:r>
            <w:r w:rsidR="00E87BE1" w:rsidRPr="00572A04">
              <w:rPr>
                <w:color w:val="0070C0"/>
                <w:sz w:val="22"/>
                <w:szCs w:val="22"/>
              </w:rPr>
              <w:t>8</w:t>
            </w:r>
            <w:r w:rsidRPr="00572A04">
              <w:rPr>
                <w:color w:val="0070C0"/>
                <w:sz w:val="22"/>
                <w:szCs w:val="22"/>
              </w:rPr>
              <w:t xml:space="preserve"> </w:t>
            </w:r>
            <w:r w:rsidR="00E87BE1" w:rsidRPr="00572A04">
              <w:rPr>
                <w:color w:val="0070C0"/>
                <w:sz w:val="22"/>
                <w:szCs w:val="22"/>
              </w:rPr>
              <w:t>(Tuesday)</w:t>
            </w:r>
          </w:p>
        </w:tc>
      </w:tr>
      <w:tr w:rsidR="0090080C" w:rsidRPr="00572A04" w14:paraId="082D3268" w14:textId="77777777" w:rsidTr="00D60023">
        <w:tc>
          <w:tcPr>
            <w:tcW w:w="697" w:type="pct"/>
            <w:shd w:val="clear" w:color="auto" w:fill="F2F2F2" w:themeFill="background1" w:themeFillShade="F2"/>
          </w:tcPr>
          <w:p w14:paraId="0AE6C883" w14:textId="77777777" w:rsidR="004B509A" w:rsidRPr="00572A04" w:rsidRDefault="000F6709" w:rsidP="00B937B5">
            <w:r w:rsidRPr="00572A04">
              <w:t>Week 7</w:t>
            </w:r>
          </w:p>
          <w:p w14:paraId="3F74DF1D" w14:textId="73C84248" w:rsidR="0090080C" w:rsidRPr="00572A04" w:rsidRDefault="0090080C" w:rsidP="00E87BE1">
            <w:r w:rsidRPr="00572A04">
              <w:rPr>
                <w:sz w:val="22"/>
                <w:szCs w:val="22"/>
              </w:rPr>
              <w:t>Feb. 2</w:t>
            </w:r>
            <w:r w:rsidR="00E87BE1" w:rsidRPr="00572A04">
              <w:rPr>
                <w:sz w:val="22"/>
                <w:szCs w:val="22"/>
              </w:rPr>
              <w:t>1</w:t>
            </w:r>
            <w:r w:rsidRPr="00572A04">
              <w:rPr>
                <w:sz w:val="22"/>
                <w:szCs w:val="22"/>
              </w:rPr>
              <w:t>-2</w:t>
            </w:r>
            <w:r w:rsidR="00E87BE1" w:rsidRPr="00572A04">
              <w:rPr>
                <w:sz w:val="22"/>
                <w:szCs w:val="22"/>
              </w:rPr>
              <w:t>3</w:t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14:paraId="01A02F9C" w14:textId="744D9908" w:rsidR="004B509A" w:rsidRPr="00572A04" w:rsidRDefault="0090080C" w:rsidP="00DA7B8A">
            <w:r w:rsidRPr="00572A04">
              <w:rPr>
                <w:sz w:val="22"/>
                <w:szCs w:val="22"/>
              </w:rPr>
              <w:t>11.1-4</w:t>
            </w:r>
          </w:p>
        </w:tc>
        <w:tc>
          <w:tcPr>
            <w:tcW w:w="2049" w:type="pct"/>
            <w:shd w:val="clear" w:color="auto" w:fill="F2F2F2" w:themeFill="background1" w:themeFillShade="F2"/>
          </w:tcPr>
          <w:p w14:paraId="31825B75" w14:textId="1B99E3F0" w:rsidR="008027C1" w:rsidRPr="00572A04" w:rsidRDefault="008027C1" w:rsidP="008027C1">
            <w:r w:rsidRPr="00572A04">
              <w:sym w:font="Symbol" w:char="F0B7"/>
            </w:r>
            <w:r w:rsidRPr="00572A04">
              <w:t xml:space="preserve"> </w:t>
            </w:r>
            <w:r w:rsidR="0090080C" w:rsidRPr="00572A04">
              <w:rPr>
                <w:sz w:val="22"/>
                <w:szCs w:val="22"/>
              </w:rPr>
              <w:t xml:space="preserve">Drag Force </w:t>
            </w:r>
          </w:p>
          <w:p w14:paraId="794F1F80" w14:textId="6937D52D" w:rsidR="004B509A" w:rsidRPr="00572A04" w:rsidRDefault="008027C1" w:rsidP="0090080C">
            <w:r w:rsidRPr="00572A04">
              <w:sym w:font="Symbol" w:char="F0B7"/>
            </w:r>
            <w:r w:rsidRPr="00572A04">
              <w:t xml:space="preserve"> </w:t>
            </w:r>
            <w:r w:rsidR="0090080C" w:rsidRPr="00572A04">
              <w:rPr>
                <w:sz w:val="22"/>
                <w:szCs w:val="22"/>
              </w:rPr>
              <w:t>Immersed Bodies</w:t>
            </w:r>
          </w:p>
        </w:tc>
        <w:tc>
          <w:tcPr>
            <w:tcW w:w="1721" w:type="pct"/>
            <w:shd w:val="clear" w:color="auto" w:fill="F2F2F2" w:themeFill="background1" w:themeFillShade="F2"/>
          </w:tcPr>
          <w:p w14:paraId="783693E8" w14:textId="77777777" w:rsidR="00D60023" w:rsidRPr="00572A04" w:rsidRDefault="00D60023" w:rsidP="00DA7B8A"/>
          <w:p w14:paraId="6B787BAB" w14:textId="69F2883F" w:rsidR="0090080C" w:rsidRPr="00572A04" w:rsidRDefault="0090080C" w:rsidP="00DA7B8A">
            <w:r w:rsidRPr="00572A04">
              <w:t>-</w:t>
            </w:r>
            <w:r w:rsidR="00D60023" w:rsidRPr="00572A04">
              <w:t>---</w:t>
            </w:r>
          </w:p>
        </w:tc>
      </w:tr>
      <w:tr w:rsidR="00E87BE1" w:rsidRPr="00572A04" w14:paraId="7961D04F" w14:textId="77777777" w:rsidTr="00D60023">
        <w:tc>
          <w:tcPr>
            <w:tcW w:w="697" w:type="pct"/>
            <w:shd w:val="clear" w:color="auto" w:fill="F2F2F2" w:themeFill="background1" w:themeFillShade="F2"/>
          </w:tcPr>
          <w:p w14:paraId="6F24B4F7" w14:textId="36492EC2" w:rsidR="00E87BE1" w:rsidRPr="00572A04" w:rsidRDefault="00E87BE1" w:rsidP="00E87BE1">
            <w:pPr>
              <w:rPr>
                <w:b/>
              </w:rPr>
            </w:pPr>
            <w:r w:rsidRPr="00572A04">
              <w:rPr>
                <w:b/>
                <w:sz w:val="22"/>
                <w:szCs w:val="22"/>
              </w:rPr>
              <w:t>Feb. 24-25</w:t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14:paraId="6E3F5473" w14:textId="77777777" w:rsidR="00E87BE1" w:rsidRPr="00572A04" w:rsidRDefault="00E87BE1" w:rsidP="00DA7B8A">
            <w:pPr>
              <w:rPr>
                <w:b/>
                <w:sz w:val="22"/>
                <w:szCs w:val="22"/>
              </w:rPr>
            </w:pPr>
          </w:p>
        </w:tc>
        <w:tc>
          <w:tcPr>
            <w:tcW w:w="2049" w:type="pct"/>
            <w:shd w:val="clear" w:color="auto" w:fill="F2F2F2" w:themeFill="background1" w:themeFillShade="F2"/>
          </w:tcPr>
          <w:p w14:paraId="0E97AF33" w14:textId="47B10841" w:rsidR="00E87BE1" w:rsidRPr="00572A04" w:rsidRDefault="00E87BE1" w:rsidP="008027C1">
            <w:pPr>
              <w:rPr>
                <w:b/>
              </w:rPr>
            </w:pPr>
            <w:r w:rsidRPr="00572A04">
              <w:rPr>
                <w:b/>
              </w:rPr>
              <w:t>February Break</w:t>
            </w:r>
          </w:p>
        </w:tc>
        <w:tc>
          <w:tcPr>
            <w:tcW w:w="1721" w:type="pct"/>
            <w:shd w:val="clear" w:color="auto" w:fill="F2F2F2" w:themeFill="background1" w:themeFillShade="F2"/>
          </w:tcPr>
          <w:p w14:paraId="6C28EEE6" w14:textId="77777777" w:rsidR="00E87BE1" w:rsidRPr="00572A04" w:rsidRDefault="00E87BE1" w:rsidP="00DA7B8A"/>
        </w:tc>
      </w:tr>
      <w:tr w:rsidR="0090080C" w:rsidRPr="00572A04" w14:paraId="37F80037" w14:textId="77777777" w:rsidTr="00D60023">
        <w:tc>
          <w:tcPr>
            <w:tcW w:w="697" w:type="pct"/>
            <w:shd w:val="clear" w:color="auto" w:fill="F2F2F2" w:themeFill="background1" w:themeFillShade="F2"/>
          </w:tcPr>
          <w:p w14:paraId="7FD072F7" w14:textId="77777777" w:rsidR="00B937B5" w:rsidRPr="00572A04" w:rsidRDefault="00B937B5" w:rsidP="00B937B5">
            <w:r w:rsidRPr="00572A04">
              <w:t>Week 8</w:t>
            </w:r>
          </w:p>
          <w:p w14:paraId="4E0DE66F" w14:textId="77777777" w:rsidR="00E87BE1" w:rsidRPr="00572A04" w:rsidRDefault="00E87BE1" w:rsidP="00E87BE1">
            <w:pPr>
              <w:rPr>
                <w:sz w:val="22"/>
                <w:szCs w:val="22"/>
              </w:rPr>
            </w:pPr>
            <w:r w:rsidRPr="00572A04">
              <w:rPr>
                <w:sz w:val="22"/>
                <w:szCs w:val="22"/>
              </w:rPr>
              <w:t>Feb. 28-</w:t>
            </w:r>
          </w:p>
          <w:p w14:paraId="4107D49E" w14:textId="28F80614" w:rsidR="00D60023" w:rsidRPr="00572A04" w:rsidRDefault="00D60023" w:rsidP="00E87BE1">
            <w:r w:rsidRPr="00572A04">
              <w:rPr>
                <w:sz w:val="22"/>
                <w:szCs w:val="22"/>
              </w:rPr>
              <w:t xml:space="preserve">Mar. </w:t>
            </w:r>
            <w:r w:rsidR="00E87BE1" w:rsidRPr="00572A04">
              <w:rPr>
                <w:sz w:val="22"/>
                <w:szCs w:val="22"/>
              </w:rPr>
              <w:t>4</w:t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14:paraId="6474810C" w14:textId="59E5BB7F" w:rsidR="00B937B5" w:rsidRPr="00572A04" w:rsidRDefault="00D60023" w:rsidP="00DA7B8A">
            <w:pPr>
              <w:rPr>
                <w:b/>
                <w:bCs/>
              </w:rPr>
            </w:pPr>
            <w:r w:rsidRPr="00572A04">
              <w:rPr>
                <w:sz w:val="22"/>
                <w:szCs w:val="22"/>
              </w:rPr>
              <w:t>9.3, 10.2-4</w:t>
            </w:r>
          </w:p>
        </w:tc>
        <w:tc>
          <w:tcPr>
            <w:tcW w:w="2049" w:type="pct"/>
            <w:shd w:val="clear" w:color="auto" w:fill="F2F2F2" w:themeFill="background1" w:themeFillShade="F2"/>
          </w:tcPr>
          <w:p w14:paraId="1A7D0385" w14:textId="2616FA05" w:rsidR="00D60023" w:rsidRPr="00572A04" w:rsidRDefault="00D60023" w:rsidP="00D60023">
            <w:r w:rsidRPr="00572A04">
              <w:sym w:font="Symbol" w:char="F0B7"/>
            </w:r>
            <w:r w:rsidRPr="00572A04">
              <w:t xml:space="preserve"> </w:t>
            </w:r>
            <w:r w:rsidRPr="00572A04">
              <w:rPr>
                <w:sz w:val="22"/>
                <w:szCs w:val="22"/>
              </w:rPr>
              <w:t>Stream Function</w:t>
            </w:r>
          </w:p>
          <w:p w14:paraId="6487866B" w14:textId="48FC32DF" w:rsidR="00B937B5" w:rsidRPr="00572A04" w:rsidRDefault="00D60023" w:rsidP="00D60023">
            <w:r w:rsidRPr="00572A04">
              <w:sym w:font="Symbol" w:char="F0B7"/>
            </w:r>
            <w:r w:rsidRPr="00572A04">
              <w:t xml:space="preserve"> </w:t>
            </w:r>
            <w:r w:rsidRPr="00572A04">
              <w:rPr>
                <w:sz w:val="22"/>
                <w:szCs w:val="22"/>
              </w:rPr>
              <w:t>Inviscid Flows</w:t>
            </w:r>
            <w:r w:rsidRPr="00572A04">
              <w:rPr>
                <w:sz w:val="22"/>
                <w:szCs w:val="22"/>
              </w:rPr>
              <w:tab/>
            </w:r>
            <w:r w:rsidRPr="00572A04">
              <w:rPr>
                <w:sz w:val="22"/>
                <w:szCs w:val="22"/>
              </w:rPr>
              <w:tab/>
            </w:r>
          </w:p>
        </w:tc>
        <w:tc>
          <w:tcPr>
            <w:tcW w:w="1721" w:type="pct"/>
            <w:shd w:val="clear" w:color="auto" w:fill="F2F2F2" w:themeFill="background1" w:themeFillShade="F2"/>
          </w:tcPr>
          <w:p w14:paraId="009B8F91" w14:textId="59A55291" w:rsidR="00D60023" w:rsidRPr="00572A04" w:rsidRDefault="00D60023" w:rsidP="00D60023">
            <w:r w:rsidRPr="00572A04">
              <w:t>Homework-6</w:t>
            </w:r>
          </w:p>
          <w:p w14:paraId="4FE3EE50" w14:textId="77777777" w:rsidR="00B937B5" w:rsidRPr="00572A04" w:rsidRDefault="00D60023" w:rsidP="00DA7B8A">
            <w:pPr>
              <w:rPr>
                <w:sz w:val="22"/>
                <w:szCs w:val="22"/>
              </w:rPr>
            </w:pPr>
            <w:r w:rsidRPr="00572A04">
              <w:rPr>
                <w:sz w:val="22"/>
                <w:szCs w:val="22"/>
              </w:rPr>
              <w:t>10.56,59, 60, 66, 71</w:t>
            </w:r>
          </w:p>
          <w:p w14:paraId="68C21B6C" w14:textId="77777777" w:rsidR="00667FC2" w:rsidRPr="00572A04" w:rsidRDefault="00667FC2" w:rsidP="00E87BE1">
            <w:pPr>
              <w:rPr>
                <w:color w:val="0070C0"/>
                <w:sz w:val="22"/>
                <w:szCs w:val="22"/>
              </w:rPr>
            </w:pPr>
            <w:r w:rsidRPr="00572A04">
              <w:rPr>
                <w:color w:val="0070C0"/>
                <w:sz w:val="22"/>
                <w:szCs w:val="22"/>
              </w:rPr>
              <w:t>Due date: Mar. 1</w:t>
            </w:r>
            <w:r w:rsidR="00E87BE1" w:rsidRPr="00572A04">
              <w:rPr>
                <w:color w:val="0070C0"/>
                <w:sz w:val="22"/>
                <w:szCs w:val="22"/>
              </w:rPr>
              <w:t>0</w:t>
            </w:r>
            <w:r w:rsidRPr="00572A04">
              <w:rPr>
                <w:color w:val="0070C0"/>
                <w:sz w:val="22"/>
                <w:szCs w:val="22"/>
              </w:rPr>
              <w:t xml:space="preserve"> (Thursday)</w:t>
            </w:r>
          </w:p>
          <w:p w14:paraId="3E3CA7A3" w14:textId="4217C153" w:rsidR="00E87BE1" w:rsidRPr="00572A04" w:rsidRDefault="00E87BE1" w:rsidP="00E87BE1">
            <w:pPr>
              <w:rPr>
                <w:sz w:val="22"/>
                <w:szCs w:val="22"/>
              </w:rPr>
            </w:pPr>
            <w:r w:rsidRPr="00572A04">
              <w:rPr>
                <w:b/>
                <w:sz w:val="22"/>
                <w:szCs w:val="22"/>
              </w:rPr>
              <w:t>Exam 1, March 4, CAMP 177</w:t>
            </w:r>
          </w:p>
        </w:tc>
      </w:tr>
      <w:tr w:rsidR="00E87BE1" w:rsidRPr="00572A04" w14:paraId="74CFBD9D" w14:textId="77777777" w:rsidTr="00D60023">
        <w:tc>
          <w:tcPr>
            <w:tcW w:w="697" w:type="pct"/>
            <w:shd w:val="clear" w:color="auto" w:fill="F2F2F2" w:themeFill="background1" w:themeFillShade="F2"/>
          </w:tcPr>
          <w:p w14:paraId="3B1F9260" w14:textId="177CF022" w:rsidR="00E87BE1" w:rsidRPr="00572A04" w:rsidRDefault="00E87BE1" w:rsidP="00B937B5">
            <w:pPr>
              <w:rPr>
                <w:b/>
              </w:rPr>
            </w:pPr>
            <w:r w:rsidRPr="00572A04">
              <w:rPr>
                <w:b/>
              </w:rPr>
              <w:lastRenderedPageBreak/>
              <w:t>Mar. 4 Friday</w:t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14:paraId="453F322F" w14:textId="579E2133" w:rsidR="00E87BE1" w:rsidRPr="00572A04" w:rsidRDefault="00E87BE1" w:rsidP="00DA7B8A">
            <w:pPr>
              <w:rPr>
                <w:b/>
                <w:sz w:val="22"/>
                <w:szCs w:val="22"/>
              </w:rPr>
            </w:pPr>
            <w:r w:rsidRPr="00572A04">
              <w:rPr>
                <w:b/>
                <w:sz w:val="22"/>
                <w:szCs w:val="22"/>
              </w:rPr>
              <w:t>3:00-4:15</w:t>
            </w:r>
          </w:p>
        </w:tc>
        <w:tc>
          <w:tcPr>
            <w:tcW w:w="2049" w:type="pct"/>
            <w:shd w:val="clear" w:color="auto" w:fill="F2F2F2" w:themeFill="background1" w:themeFillShade="F2"/>
          </w:tcPr>
          <w:p w14:paraId="24750F97" w14:textId="725991BE" w:rsidR="00E87BE1" w:rsidRPr="00572A04" w:rsidRDefault="00E87BE1" w:rsidP="00D60023">
            <w:r w:rsidRPr="00572A04">
              <w:rPr>
                <w:b/>
                <w:sz w:val="22"/>
                <w:szCs w:val="22"/>
              </w:rPr>
              <w:t>Exam 1, CAMP 177</w:t>
            </w:r>
          </w:p>
        </w:tc>
        <w:tc>
          <w:tcPr>
            <w:tcW w:w="1721" w:type="pct"/>
            <w:shd w:val="clear" w:color="auto" w:fill="F2F2F2" w:themeFill="background1" w:themeFillShade="F2"/>
          </w:tcPr>
          <w:p w14:paraId="39E3D784" w14:textId="77777777" w:rsidR="00E87BE1" w:rsidRPr="00572A04" w:rsidRDefault="00E87BE1" w:rsidP="00D60023"/>
        </w:tc>
      </w:tr>
      <w:tr w:rsidR="0090080C" w:rsidRPr="00572A04" w14:paraId="4247CB5D" w14:textId="77777777" w:rsidTr="00D60023">
        <w:tc>
          <w:tcPr>
            <w:tcW w:w="697" w:type="pct"/>
            <w:shd w:val="clear" w:color="auto" w:fill="F2F2F2" w:themeFill="background1" w:themeFillShade="F2"/>
          </w:tcPr>
          <w:p w14:paraId="7102250C" w14:textId="77777777" w:rsidR="00B937B5" w:rsidRPr="00572A04" w:rsidRDefault="00B937B5" w:rsidP="00B937B5">
            <w:r w:rsidRPr="00572A04">
              <w:t>Week 9</w:t>
            </w:r>
          </w:p>
          <w:p w14:paraId="041427F1" w14:textId="4EC069CB" w:rsidR="00D60023" w:rsidRPr="00572A04" w:rsidRDefault="00D60023" w:rsidP="00D60023">
            <w:pPr>
              <w:rPr>
                <w:sz w:val="22"/>
                <w:szCs w:val="22"/>
              </w:rPr>
            </w:pPr>
            <w:r w:rsidRPr="00572A04">
              <w:rPr>
                <w:sz w:val="22"/>
                <w:szCs w:val="22"/>
              </w:rPr>
              <w:t xml:space="preserve">Mar. </w:t>
            </w:r>
            <w:r w:rsidR="00E87BE1" w:rsidRPr="00572A04">
              <w:rPr>
                <w:sz w:val="22"/>
                <w:szCs w:val="22"/>
              </w:rPr>
              <w:t>7</w:t>
            </w:r>
            <w:r w:rsidRPr="00572A04">
              <w:rPr>
                <w:sz w:val="22"/>
                <w:szCs w:val="22"/>
              </w:rPr>
              <w:t>-1</w:t>
            </w:r>
            <w:r w:rsidR="00E87BE1" w:rsidRPr="00572A04">
              <w:rPr>
                <w:sz w:val="22"/>
                <w:szCs w:val="22"/>
              </w:rPr>
              <w:t>1</w:t>
            </w:r>
            <w:r w:rsidRPr="00572A04">
              <w:rPr>
                <w:sz w:val="22"/>
                <w:szCs w:val="22"/>
              </w:rPr>
              <w:t xml:space="preserve"> </w:t>
            </w:r>
          </w:p>
          <w:p w14:paraId="4AACB948" w14:textId="064E20DF" w:rsidR="00D60023" w:rsidRPr="00572A04" w:rsidRDefault="00D60023" w:rsidP="00D60023"/>
        </w:tc>
        <w:tc>
          <w:tcPr>
            <w:tcW w:w="533" w:type="pct"/>
            <w:shd w:val="clear" w:color="auto" w:fill="F2F2F2" w:themeFill="background1" w:themeFillShade="F2"/>
          </w:tcPr>
          <w:p w14:paraId="5F4CE8CE" w14:textId="72F61C29" w:rsidR="00B937B5" w:rsidRPr="00572A04" w:rsidRDefault="00D60023" w:rsidP="00DA7B8A">
            <w:pPr>
              <w:rPr>
                <w:b/>
                <w:bCs/>
              </w:rPr>
            </w:pPr>
            <w:r w:rsidRPr="00572A04">
              <w:rPr>
                <w:sz w:val="22"/>
                <w:szCs w:val="22"/>
              </w:rPr>
              <w:t>10.5</w:t>
            </w:r>
          </w:p>
        </w:tc>
        <w:tc>
          <w:tcPr>
            <w:tcW w:w="2049" w:type="pct"/>
            <w:shd w:val="clear" w:color="auto" w:fill="F2F2F2" w:themeFill="background1" w:themeFillShade="F2"/>
          </w:tcPr>
          <w:p w14:paraId="35BD3BE7" w14:textId="77777777" w:rsidR="00D60023" w:rsidRPr="00572A04" w:rsidRDefault="00D60023" w:rsidP="00D60023">
            <w:pPr>
              <w:rPr>
                <w:sz w:val="22"/>
                <w:szCs w:val="22"/>
              </w:rPr>
            </w:pPr>
            <w:r w:rsidRPr="00572A04">
              <w:sym w:font="Symbol" w:char="F0B7"/>
            </w:r>
            <w:r w:rsidRPr="00572A04">
              <w:t xml:space="preserve"> </w:t>
            </w:r>
            <w:r w:rsidRPr="00572A04">
              <w:rPr>
                <w:sz w:val="22"/>
                <w:szCs w:val="22"/>
              </w:rPr>
              <w:t xml:space="preserve">Inviscid </w:t>
            </w:r>
            <w:proofErr w:type="spellStart"/>
            <w:r w:rsidRPr="00572A04">
              <w:rPr>
                <w:sz w:val="22"/>
                <w:szCs w:val="22"/>
              </w:rPr>
              <w:t>Irrotational</w:t>
            </w:r>
            <w:proofErr w:type="spellEnd"/>
            <w:r w:rsidRPr="00572A04">
              <w:rPr>
                <w:sz w:val="22"/>
                <w:szCs w:val="22"/>
              </w:rPr>
              <w:t xml:space="preserve"> Flows</w:t>
            </w:r>
          </w:p>
          <w:p w14:paraId="248C0506" w14:textId="0646E860" w:rsidR="00B937B5" w:rsidRPr="00572A04" w:rsidRDefault="00D60023" w:rsidP="00D60023">
            <w:r w:rsidRPr="00572A04">
              <w:t xml:space="preserve"> </w:t>
            </w:r>
          </w:p>
        </w:tc>
        <w:tc>
          <w:tcPr>
            <w:tcW w:w="1721" w:type="pct"/>
            <w:shd w:val="clear" w:color="auto" w:fill="F2F2F2" w:themeFill="background1" w:themeFillShade="F2"/>
          </w:tcPr>
          <w:p w14:paraId="56A55E51" w14:textId="694D5176" w:rsidR="00D60023" w:rsidRPr="00572A04" w:rsidRDefault="00D60023" w:rsidP="00D60023">
            <w:r w:rsidRPr="00572A04">
              <w:t>Homework-7</w:t>
            </w:r>
          </w:p>
          <w:p w14:paraId="3212EE58" w14:textId="7498A959" w:rsidR="00D60023" w:rsidRPr="00572A04" w:rsidRDefault="00D60023" w:rsidP="00D60023">
            <w:r w:rsidRPr="00572A04">
              <w:rPr>
                <w:sz w:val="22"/>
                <w:szCs w:val="22"/>
              </w:rPr>
              <w:t>Assigned Problems are posted.</w:t>
            </w:r>
          </w:p>
          <w:p w14:paraId="4F328CE9" w14:textId="59EE039C" w:rsidR="00B937B5" w:rsidRPr="00572A04" w:rsidRDefault="00667FC2" w:rsidP="00667FC2">
            <w:pPr>
              <w:rPr>
                <w:color w:val="0070C0"/>
                <w:sz w:val="22"/>
                <w:szCs w:val="22"/>
              </w:rPr>
            </w:pPr>
            <w:r w:rsidRPr="00572A04">
              <w:rPr>
                <w:color w:val="0070C0"/>
                <w:sz w:val="22"/>
                <w:szCs w:val="22"/>
              </w:rPr>
              <w:t xml:space="preserve">Due date: Mar. </w:t>
            </w:r>
            <w:r w:rsidR="00E87BE1" w:rsidRPr="00572A04">
              <w:rPr>
                <w:color w:val="0070C0"/>
                <w:sz w:val="22"/>
                <w:szCs w:val="22"/>
              </w:rPr>
              <w:t>24</w:t>
            </w:r>
            <w:r w:rsidRPr="00572A04">
              <w:rPr>
                <w:color w:val="0070C0"/>
                <w:sz w:val="22"/>
                <w:szCs w:val="22"/>
              </w:rPr>
              <w:t xml:space="preserve"> (Thursday)</w:t>
            </w:r>
          </w:p>
          <w:p w14:paraId="2AA97705" w14:textId="4B5E7197" w:rsidR="008935DA" w:rsidRPr="00572A04" w:rsidRDefault="008935DA" w:rsidP="00E87BE1">
            <w:pPr>
              <w:rPr>
                <w:color w:val="008000"/>
              </w:rPr>
            </w:pPr>
            <w:r w:rsidRPr="00572A04">
              <w:rPr>
                <w:color w:val="008000"/>
                <w:sz w:val="22"/>
                <w:szCs w:val="22"/>
              </w:rPr>
              <w:t>Project 1 due date: March 1</w:t>
            </w:r>
            <w:r w:rsidR="00E87BE1" w:rsidRPr="00572A04">
              <w:rPr>
                <w:color w:val="008000"/>
                <w:sz w:val="22"/>
                <w:szCs w:val="22"/>
              </w:rPr>
              <w:t>0</w:t>
            </w:r>
          </w:p>
        </w:tc>
      </w:tr>
      <w:tr w:rsidR="00E87BE1" w:rsidRPr="00572A04" w14:paraId="33D3C38D" w14:textId="77777777" w:rsidTr="00D60023">
        <w:tc>
          <w:tcPr>
            <w:tcW w:w="697" w:type="pct"/>
            <w:shd w:val="clear" w:color="auto" w:fill="F2F2F2" w:themeFill="background1" w:themeFillShade="F2"/>
          </w:tcPr>
          <w:p w14:paraId="11C9282B" w14:textId="77777777" w:rsidR="00E87BE1" w:rsidRPr="00572A04" w:rsidRDefault="00E87BE1" w:rsidP="00E87BE1">
            <w:pPr>
              <w:rPr>
                <w:b/>
              </w:rPr>
            </w:pPr>
            <w:r w:rsidRPr="00572A04">
              <w:rPr>
                <w:b/>
              </w:rPr>
              <w:t>Week10</w:t>
            </w:r>
          </w:p>
          <w:p w14:paraId="72B73F3B" w14:textId="45870E2B" w:rsidR="00E87BE1" w:rsidRPr="00572A04" w:rsidRDefault="00E87BE1" w:rsidP="00E87BE1">
            <w:pPr>
              <w:rPr>
                <w:b/>
              </w:rPr>
            </w:pPr>
            <w:r w:rsidRPr="00572A04">
              <w:rPr>
                <w:b/>
                <w:sz w:val="22"/>
                <w:szCs w:val="22"/>
              </w:rPr>
              <w:t>Mar. 14-18</w:t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14:paraId="7B01ACEC" w14:textId="77777777" w:rsidR="00E87BE1" w:rsidRPr="00572A04" w:rsidRDefault="00E87BE1" w:rsidP="00DA7B8A">
            <w:pPr>
              <w:rPr>
                <w:b/>
                <w:sz w:val="22"/>
                <w:szCs w:val="22"/>
              </w:rPr>
            </w:pPr>
          </w:p>
        </w:tc>
        <w:tc>
          <w:tcPr>
            <w:tcW w:w="2049" w:type="pct"/>
            <w:shd w:val="clear" w:color="auto" w:fill="F2F2F2" w:themeFill="background1" w:themeFillShade="F2"/>
          </w:tcPr>
          <w:p w14:paraId="0A53C88F" w14:textId="69FDC7D3" w:rsidR="00E87BE1" w:rsidRPr="00572A04" w:rsidRDefault="00E87BE1" w:rsidP="00D60023">
            <w:pPr>
              <w:rPr>
                <w:b/>
              </w:rPr>
            </w:pPr>
            <w:r w:rsidRPr="00572A04">
              <w:rPr>
                <w:b/>
              </w:rPr>
              <w:t>Spring Break</w:t>
            </w:r>
          </w:p>
        </w:tc>
        <w:tc>
          <w:tcPr>
            <w:tcW w:w="1721" w:type="pct"/>
            <w:shd w:val="clear" w:color="auto" w:fill="F2F2F2" w:themeFill="background1" w:themeFillShade="F2"/>
          </w:tcPr>
          <w:p w14:paraId="4B41BBF0" w14:textId="77777777" w:rsidR="00E87BE1" w:rsidRPr="00572A04" w:rsidRDefault="00E87BE1" w:rsidP="00D60023"/>
        </w:tc>
      </w:tr>
      <w:tr w:rsidR="0090080C" w:rsidRPr="00572A04" w14:paraId="5C35DFC1" w14:textId="77777777" w:rsidTr="00D60023">
        <w:tc>
          <w:tcPr>
            <w:tcW w:w="697" w:type="pct"/>
            <w:shd w:val="clear" w:color="auto" w:fill="F2F2F2" w:themeFill="background1" w:themeFillShade="F2"/>
          </w:tcPr>
          <w:p w14:paraId="23230956" w14:textId="77777777" w:rsidR="00E87BE1" w:rsidRPr="00572A04" w:rsidRDefault="00E87BE1" w:rsidP="00E87BE1">
            <w:r w:rsidRPr="00572A04">
              <w:t>Week 11</w:t>
            </w:r>
          </w:p>
          <w:p w14:paraId="1229DC78" w14:textId="2133017B" w:rsidR="00E87BE1" w:rsidRPr="00572A04" w:rsidRDefault="00E87BE1" w:rsidP="00E87BE1">
            <w:pPr>
              <w:rPr>
                <w:sz w:val="22"/>
                <w:szCs w:val="22"/>
              </w:rPr>
            </w:pPr>
            <w:r w:rsidRPr="00572A04">
              <w:rPr>
                <w:sz w:val="22"/>
                <w:szCs w:val="22"/>
              </w:rPr>
              <w:t>Mar. 21-25</w:t>
            </w:r>
          </w:p>
          <w:p w14:paraId="1AAECC24" w14:textId="5C4302A4" w:rsidR="00D60023" w:rsidRPr="00572A04" w:rsidRDefault="00D60023" w:rsidP="00D60023"/>
        </w:tc>
        <w:tc>
          <w:tcPr>
            <w:tcW w:w="533" w:type="pct"/>
            <w:shd w:val="clear" w:color="auto" w:fill="F2F2F2" w:themeFill="background1" w:themeFillShade="F2"/>
          </w:tcPr>
          <w:p w14:paraId="3EDA3980" w14:textId="2C2FBF23" w:rsidR="00B937B5" w:rsidRPr="00572A04" w:rsidRDefault="00D60023" w:rsidP="00DA7B8A">
            <w:pPr>
              <w:rPr>
                <w:b/>
                <w:bCs/>
              </w:rPr>
            </w:pPr>
            <w:r w:rsidRPr="00572A04">
              <w:rPr>
                <w:sz w:val="22"/>
                <w:szCs w:val="22"/>
              </w:rPr>
              <w:t>12.1</w:t>
            </w:r>
            <w:r w:rsidRPr="00572A04">
              <w:rPr>
                <w:sz w:val="22"/>
                <w:szCs w:val="22"/>
              </w:rPr>
              <w:noBreakHyphen/>
              <w:t>3</w:t>
            </w:r>
          </w:p>
        </w:tc>
        <w:tc>
          <w:tcPr>
            <w:tcW w:w="2049" w:type="pct"/>
            <w:shd w:val="clear" w:color="auto" w:fill="F2F2F2" w:themeFill="background1" w:themeFillShade="F2"/>
          </w:tcPr>
          <w:p w14:paraId="312FBE6F" w14:textId="34907509" w:rsidR="00D60023" w:rsidRPr="00572A04" w:rsidRDefault="00D60023" w:rsidP="00D60023">
            <w:r w:rsidRPr="00572A04">
              <w:sym w:font="Symbol" w:char="F0B7"/>
            </w:r>
            <w:r w:rsidRPr="00572A04">
              <w:t xml:space="preserve"> </w:t>
            </w:r>
            <w:r w:rsidRPr="00572A04">
              <w:rPr>
                <w:sz w:val="22"/>
                <w:szCs w:val="22"/>
              </w:rPr>
              <w:t>Acoustic Waves</w:t>
            </w:r>
            <w:r w:rsidRPr="00572A04">
              <w:rPr>
                <w:sz w:val="22"/>
                <w:szCs w:val="22"/>
              </w:rPr>
              <w:tab/>
              <w:t xml:space="preserve">   </w:t>
            </w:r>
          </w:p>
          <w:p w14:paraId="54DCB4B9" w14:textId="6CC80FCB" w:rsidR="00B937B5" w:rsidRPr="00572A04" w:rsidRDefault="00D60023" w:rsidP="00D60023">
            <w:r w:rsidRPr="00572A04">
              <w:sym w:font="Symbol" w:char="F0B7"/>
            </w:r>
            <w:r w:rsidRPr="00572A04">
              <w:t xml:space="preserve"> </w:t>
            </w:r>
            <w:r w:rsidRPr="00572A04">
              <w:rPr>
                <w:sz w:val="22"/>
                <w:szCs w:val="22"/>
              </w:rPr>
              <w:t>Isentropic Flow</w:t>
            </w:r>
          </w:p>
        </w:tc>
        <w:tc>
          <w:tcPr>
            <w:tcW w:w="1721" w:type="pct"/>
            <w:shd w:val="clear" w:color="auto" w:fill="F2F2F2" w:themeFill="background1" w:themeFillShade="F2"/>
          </w:tcPr>
          <w:p w14:paraId="4D518B2A" w14:textId="25E9B04A" w:rsidR="00D60023" w:rsidRPr="00572A04" w:rsidRDefault="00D60023" w:rsidP="00D60023">
            <w:r w:rsidRPr="00572A04">
              <w:t>Homework-8</w:t>
            </w:r>
          </w:p>
          <w:p w14:paraId="111CDC14" w14:textId="2FA1894F" w:rsidR="00D60023" w:rsidRPr="00572A04" w:rsidRDefault="00D60023" w:rsidP="00D60023">
            <w:r w:rsidRPr="00572A04">
              <w:rPr>
                <w:sz w:val="22"/>
                <w:szCs w:val="22"/>
              </w:rPr>
              <w:t>12.7, 9, 25, 26, 27</w:t>
            </w:r>
          </w:p>
          <w:p w14:paraId="320DF327" w14:textId="3EAC03E8" w:rsidR="00B937B5" w:rsidRPr="00572A04" w:rsidRDefault="00667FC2" w:rsidP="00E87BE1">
            <w:r w:rsidRPr="00572A04">
              <w:rPr>
                <w:color w:val="0070C0"/>
                <w:sz w:val="22"/>
                <w:szCs w:val="22"/>
              </w:rPr>
              <w:t xml:space="preserve">Due date: </w:t>
            </w:r>
            <w:r w:rsidR="00E87BE1" w:rsidRPr="00572A04">
              <w:rPr>
                <w:color w:val="0070C0"/>
                <w:sz w:val="22"/>
                <w:szCs w:val="22"/>
              </w:rPr>
              <w:t>Apr</w:t>
            </w:r>
            <w:r w:rsidRPr="00572A04">
              <w:rPr>
                <w:color w:val="0070C0"/>
                <w:sz w:val="22"/>
                <w:szCs w:val="22"/>
              </w:rPr>
              <w:t xml:space="preserve">. </w:t>
            </w:r>
            <w:r w:rsidR="00E87BE1" w:rsidRPr="00572A04">
              <w:rPr>
                <w:color w:val="0070C0"/>
                <w:sz w:val="22"/>
                <w:szCs w:val="22"/>
              </w:rPr>
              <w:t>3</w:t>
            </w:r>
            <w:r w:rsidRPr="00572A04">
              <w:rPr>
                <w:color w:val="0070C0"/>
                <w:sz w:val="22"/>
                <w:szCs w:val="22"/>
              </w:rPr>
              <w:t xml:space="preserve"> (</w:t>
            </w:r>
            <w:r w:rsidR="00E87BE1" w:rsidRPr="00572A04">
              <w:rPr>
                <w:color w:val="0070C0"/>
                <w:sz w:val="22"/>
                <w:szCs w:val="22"/>
              </w:rPr>
              <w:t>Tuesday</w:t>
            </w:r>
            <w:r w:rsidRPr="00572A04">
              <w:rPr>
                <w:color w:val="0070C0"/>
                <w:sz w:val="22"/>
                <w:szCs w:val="22"/>
              </w:rPr>
              <w:t>)</w:t>
            </w:r>
          </w:p>
        </w:tc>
      </w:tr>
      <w:tr w:rsidR="0090080C" w:rsidRPr="00572A04" w14:paraId="7C1AEE7D" w14:textId="77777777" w:rsidTr="00D60023">
        <w:tc>
          <w:tcPr>
            <w:tcW w:w="697" w:type="pct"/>
            <w:shd w:val="clear" w:color="auto" w:fill="F2F2F2" w:themeFill="background1" w:themeFillShade="F2"/>
          </w:tcPr>
          <w:p w14:paraId="115445AD" w14:textId="77777777" w:rsidR="00E87BE1" w:rsidRPr="00572A04" w:rsidRDefault="00E87BE1" w:rsidP="00E87BE1">
            <w:r w:rsidRPr="00572A04">
              <w:t>Week 12</w:t>
            </w:r>
          </w:p>
          <w:p w14:paraId="0F694E55" w14:textId="729293AF" w:rsidR="00D60023" w:rsidRPr="00572A04" w:rsidRDefault="00E87BE1" w:rsidP="00E87BE1">
            <w:r w:rsidRPr="00572A04">
              <w:rPr>
                <w:sz w:val="22"/>
                <w:szCs w:val="22"/>
              </w:rPr>
              <w:t>Mar 28-Apr. 1</w:t>
            </w:r>
            <w:r w:rsidRPr="00572A04">
              <w:rPr>
                <w:sz w:val="22"/>
                <w:szCs w:val="22"/>
              </w:rPr>
              <w:tab/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14:paraId="55EEBEA3" w14:textId="4D78FFA7" w:rsidR="004B509A" w:rsidRPr="00572A04" w:rsidRDefault="00D60023" w:rsidP="00DA7B8A">
            <w:r w:rsidRPr="00572A04">
              <w:rPr>
                <w:sz w:val="22"/>
                <w:szCs w:val="22"/>
              </w:rPr>
              <w:t>12.3</w:t>
            </w:r>
          </w:p>
        </w:tc>
        <w:tc>
          <w:tcPr>
            <w:tcW w:w="2049" w:type="pct"/>
            <w:shd w:val="clear" w:color="auto" w:fill="F2F2F2" w:themeFill="background1" w:themeFillShade="F2"/>
          </w:tcPr>
          <w:p w14:paraId="2CD1F067" w14:textId="3885CF4B" w:rsidR="008027C1" w:rsidRPr="00572A04" w:rsidRDefault="008027C1" w:rsidP="008027C1">
            <w:r w:rsidRPr="00572A04">
              <w:sym w:font="Symbol" w:char="F0B7"/>
            </w:r>
            <w:r w:rsidRPr="00572A04">
              <w:t xml:space="preserve"> </w:t>
            </w:r>
            <w:r w:rsidR="00D60023" w:rsidRPr="00572A04">
              <w:rPr>
                <w:sz w:val="22"/>
                <w:szCs w:val="22"/>
              </w:rPr>
              <w:t>Isentropic flow</w:t>
            </w:r>
            <w:r w:rsidR="00D60023" w:rsidRPr="00572A04">
              <w:rPr>
                <w:sz w:val="22"/>
                <w:szCs w:val="22"/>
              </w:rPr>
              <w:tab/>
            </w:r>
            <w:r w:rsidR="00D60023" w:rsidRPr="00572A04">
              <w:rPr>
                <w:sz w:val="22"/>
                <w:szCs w:val="22"/>
              </w:rPr>
              <w:tab/>
              <w:t xml:space="preserve">            </w:t>
            </w:r>
            <w:r w:rsidR="00D60023" w:rsidRPr="00572A04">
              <w:rPr>
                <w:sz w:val="22"/>
                <w:szCs w:val="22"/>
              </w:rPr>
              <w:tab/>
            </w:r>
          </w:p>
          <w:p w14:paraId="4314500D" w14:textId="5C8BE28D" w:rsidR="004B509A" w:rsidRPr="00572A04" w:rsidRDefault="004B509A" w:rsidP="008027C1"/>
        </w:tc>
        <w:tc>
          <w:tcPr>
            <w:tcW w:w="1721" w:type="pct"/>
            <w:shd w:val="clear" w:color="auto" w:fill="F2F2F2" w:themeFill="background1" w:themeFillShade="F2"/>
          </w:tcPr>
          <w:p w14:paraId="1EB0471C" w14:textId="77777777" w:rsidR="004B509A" w:rsidRPr="00572A04" w:rsidRDefault="008027C1" w:rsidP="00DA7B8A">
            <w:r w:rsidRPr="00572A04">
              <w:t>Homework</w:t>
            </w:r>
            <w:r w:rsidR="00D60023" w:rsidRPr="00572A04">
              <w:t>-9</w:t>
            </w:r>
          </w:p>
          <w:p w14:paraId="52FE485C" w14:textId="77777777" w:rsidR="00D60023" w:rsidRPr="00572A04" w:rsidRDefault="00D60023" w:rsidP="00DA7B8A">
            <w:pPr>
              <w:rPr>
                <w:sz w:val="22"/>
                <w:szCs w:val="22"/>
              </w:rPr>
            </w:pPr>
            <w:r w:rsidRPr="00572A04">
              <w:rPr>
                <w:sz w:val="22"/>
                <w:szCs w:val="22"/>
              </w:rPr>
              <w:t>12.38, 40, 45, 48, 50</w:t>
            </w:r>
          </w:p>
          <w:p w14:paraId="095FAB1E" w14:textId="77777777" w:rsidR="00667FC2" w:rsidRPr="00572A04" w:rsidRDefault="00667FC2" w:rsidP="00E87BE1">
            <w:pPr>
              <w:rPr>
                <w:color w:val="0070C0"/>
                <w:sz w:val="22"/>
                <w:szCs w:val="22"/>
              </w:rPr>
            </w:pPr>
            <w:r w:rsidRPr="00572A04">
              <w:rPr>
                <w:color w:val="0070C0"/>
                <w:sz w:val="22"/>
                <w:szCs w:val="22"/>
              </w:rPr>
              <w:t xml:space="preserve">Due date: Apr. </w:t>
            </w:r>
            <w:r w:rsidR="00E87BE1" w:rsidRPr="00572A04">
              <w:rPr>
                <w:color w:val="0070C0"/>
                <w:sz w:val="22"/>
                <w:szCs w:val="22"/>
              </w:rPr>
              <w:t>7</w:t>
            </w:r>
            <w:r w:rsidRPr="00572A04">
              <w:rPr>
                <w:color w:val="0070C0"/>
                <w:sz w:val="22"/>
                <w:szCs w:val="22"/>
              </w:rPr>
              <w:t xml:space="preserve"> (Thursday)</w:t>
            </w:r>
          </w:p>
          <w:p w14:paraId="7D4FDE95" w14:textId="78D3A424" w:rsidR="00E87BE1" w:rsidRPr="00572A04" w:rsidRDefault="00E87BE1" w:rsidP="00E87BE1">
            <w:r w:rsidRPr="00572A04">
              <w:rPr>
                <w:b/>
                <w:sz w:val="22"/>
                <w:szCs w:val="22"/>
              </w:rPr>
              <w:t>Exam 2, April 1, CAMP 177</w:t>
            </w:r>
          </w:p>
        </w:tc>
      </w:tr>
      <w:tr w:rsidR="00E87BE1" w:rsidRPr="00572A04" w14:paraId="569AC644" w14:textId="77777777" w:rsidTr="00D60023">
        <w:tc>
          <w:tcPr>
            <w:tcW w:w="697" w:type="pct"/>
            <w:shd w:val="clear" w:color="auto" w:fill="F2F2F2" w:themeFill="background1" w:themeFillShade="F2"/>
          </w:tcPr>
          <w:p w14:paraId="58FF92C8" w14:textId="1F7625CE" w:rsidR="00E87BE1" w:rsidRPr="00572A04" w:rsidRDefault="00E87BE1" w:rsidP="00E87BE1">
            <w:pPr>
              <w:rPr>
                <w:b/>
                <w:sz w:val="22"/>
                <w:szCs w:val="22"/>
              </w:rPr>
            </w:pPr>
            <w:r w:rsidRPr="00572A04">
              <w:rPr>
                <w:b/>
                <w:sz w:val="22"/>
                <w:szCs w:val="22"/>
              </w:rPr>
              <w:t>Apr. 1</w:t>
            </w:r>
          </w:p>
          <w:p w14:paraId="53929427" w14:textId="5FAED5C0" w:rsidR="00E87BE1" w:rsidRPr="00572A04" w:rsidRDefault="00E87BE1" w:rsidP="00E87BE1">
            <w:r w:rsidRPr="00572A04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14:paraId="394A8C69" w14:textId="3861927E" w:rsidR="00E87BE1" w:rsidRPr="00572A04" w:rsidRDefault="00E87BE1" w:rsidP="00E87BE1">
            <w:pPr>
              <w:rPr>
                <w:b/>
                <w:bCs/>
              </w:rPr>
            </w:pPr>
            <w:r w:rsidRPr="00572A04">
              <w:rPr>
                <w:b/>
                <w:sz w:val="22"/>
                <w:szCs w:val="22"/>
              </w:rPr>
              <w:t>3:00-4:15</w:t>
            </w:r>
          </w:p>
        </w:tc>
        <w:tc>
          <w:tcPr>
            <w:tcW w:w="2049" w:type="pct"/>
            <w:shd w:val="clear" w:color="auto" w:fill="F2F2F2" w:themeFill="background1" w:themeFillShade="F2"/>
          </w:tcPr>
          <w:p w14:paraId="7BF975BA" w14:textId="72ED744A" w:rsidR="00E87BE1" w:rsidRPr="00572A04" w:rsidRDefault="00E87BE1" w:rsidP="00E87BE1">
            <w:r w:rsidRPr="00572A04">
              <w:rPr>
                <w:b/>
                <w:sz w:val="22"/>
                <w:szCs w:val="22"/>
              </w:rPr>
              <w:t>Exam 2, CAMP 177</w:t>
            </w:r>
          </w:p>
        </w:tc>
        <w:tc>
          <w:tcPr>
            <w:tcW w:w="1721" w:type="pct"/>
            <w:shd w:val="clear" w:color="auto" w:fill="F2F2F2" w:themeFill="background1" w:themeFillShade="F2"/>
          </w:tcPr>
          <w:p w14:paraId="292DBB87" w14:textId="77777777" w:rsidR="00E87BE1" w:rsidRPr="00572A04" w:rsidRDefault="00E87BE1" w:rsidP="00E87BE1"/>
          <w:p w14:paraId="2C265BC1" w14:textId="3A1057A5" w:rsidR="00E87BE1" w:rsidRPr="00572A04" w:rsidRDefault="00E87BE1" w:rsidP="00E87BE1"/>
        </w:tc>
      </w:tr>
      <w:tr w:rsidR="0090080C" w:rsidRPr="00572A04" w14:paraId="2D6FF24E" w14:textId="77777777" w:rsidTr="00D60023">
        <w:tc>
          <w:tcPr>
            <w:tcW w:w="697" w:type="pct"/>
            <w:shd w:val="clear" w:color="auto" w:fill="F2F2F2" w:themeFill="background1" w:themeFillShade="F2"/>
          </w:tcPr>
          <w:p w14:paraId="59C22DA2" w14:textId="77777777" w:rsidR="00B937B5" w:rsidRPr="00572A04" w:rsidRDefault="00B937B5" w:rsidP="00DA7B8A">
            <w:r w:rsidRPr="00572A04">
              <w:t>Week 13</w:t>
            </w:r>
          </w:p>
          <w:p w14:paraId="02A31150" w14:textId="2AFCB4AE" w:rsidR="00D60023" w:rsidRPr="00572A04" w:rsidRDefault="00D60023" w:rsidP="00E87BE1">
            <w:r w:rsidRPr="00572A04">
              <w:rPr>
                <w:sz w:val="22"/>
                <w:szCs w:val="22"/>
              </w:rPr>
              <w:t xml:space="preserve">Apr. </w:t>
            </w:r>
            <w:r w:rsidR="00E87BE1" w:rsidRPr="00572A04">
              <w:rPr>
                <w:sz w:val="22"/>
                <w:szCs w:val="22"/>
              </w:rPr>
              <w:t>4</w:t>
            </w:r>
            <w:r w:rsidRPr="00572A04">
              <w:rPr>
                <w:sz w:val="22"/>
                <w:szCs w:val="22"/>
              </w:rPr>
              <w:t>-</w:t>
            </w:r>
            <w:r w:rsidR="00E87BE1" w:rsidRPr="00572A04">
              <w:rPr>
                <w:sz w:val="22"/>
                <w:szCs w:val="22"/>
              </w:rPr>
              <w:t>8</w:t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14:paraId="44DBD5AC" w14:textId="35B08C98" w:rsidR="00B937B5" w:rsidRPr="00572A04" w:rsidRDefault="00D60023" w:rsidP="00E87BE1">
            <w:pPr>
              <w:rPr>
                <w:b/>
                <w:bCs/>
              </w:rPr>
            </w:pPr>
            <w:r w:rsidRPr="00572A04">
              <w:rPr>
                <w:sz w:val="22"/>
                <w:szCs w:val="22"/>
              </w:rPr>
              <w:t>12.4</w:t>
            </w:r>
          </w:p>
        </w:tc>
        <w:tc>
          <w:tcPr>
            <w:tcW w:w="2049" w:type="pct"/>
            <w:shd w:val="clear" w:color="auto" w:fill="F2F2F2" w:themeFill="background1" w:themeFillShade="F2"/>
          </w:tcPr>
          <w:p w14:paraId="12DF8DF9" w14:textId="12392797" w:rsidR="00E87BE1" w:rsidRPr="00572A04" w:rsidRDefault="00E87BE1" w:rsidP="00E87BE1">
            <w:pPr>
              <w:rPr>
                <w:sz w:val="22"/>
                <w:szCs w:val="22"/>
              </w:rPr>
            </w:pPr>
            <w:r w:rsidRPr="00572A04">
              <w:sym w:font="Symbol" w:char="F0B7"/>
            </w:r>
            <w:r w:rsidRPr="00572A04">
              <w:t xml:space="preserve"> </w:t>
            </w:r>
            <w:r w:rsidRPr="00572A04">
              <w:rPr>
                <w:sz w:val="22"/>
                <w:szCs w:val="22"/>
              </w:rPr>
              <w:t xml:space="preserve">Normal Shocks </w:t>
            </w:r>
          </w:p>
          <w:p w14:paraId="55F795D9" w14:textId="25563E22" w:rsidR="00D60023" w:rsidRPr="00572A04" w:rsidRDefault="00E87BE1" w:rsidP="00E87BE1">
            <w:pPr>
              <w:rPr>
                <w:sz w:val="22"/>
                <w:szCs w:val="22"/>
              </w:rPr>
            </w:pPr>
            <w:r w:rsidRPr="00572A04">
              <w:sym w:font="Symbol" w:char="F0B7"/>
            </w:r>
            <w:r w:rsidRPr="00572A04">
              <w:rPr>
                <w:sz w:val="22"/>
                <w:szCs w:val="22"/>
              </w:rPr>
              <w:t xml:space="preserve"> Nozzles and Diffusers</w:t>
            </w:r>
          </w:p>
          <w:p w14:paraId="40A0F663" w14:textId="7B4EA367" w:rsidR="00B937B5" w:rsidRPr="00572A04" w:rsidRDefault="00E87BE1" w:rsidP="00E87BE1">
            <w:r w:rsidRPr="00572A04">
              <w:rPr>
                <w:sz w:val="22"/>
                <w:szCs w:val="22"/>
              </w:rPr>
              <w:tab/>
            </w:r>
          </w:p>
        </w:tc>
        <w:tc>
          <w:tcPr>
            <w:tcW w:w="1721" w:type="pct"/>
            <w:shd w:val="clear" w:color="auto" w:fill="F2F2F2" w:themeFill="background1" w:themeFillShade="F2"/>
          </w:tcPr>
          <w:p w14:paraId="298FDA71" w14:textId="77777777" w:rsidR="00D60023" w:rsidRPr="00572A04" w:rsidRDefault="00D60023" w:rsidP="00D60023">
            <w:r w:rsidRPr="00572A04">
              <w:t>Homework-10</w:t>
            </w:r>
          </w:p>
          <w:p w14:paraId="0EBBFB6B" w14:textId="77777777" w:rsidR="00D60023" w:rsidRPr="00572A04" w:rsidRDefault="00D60023" w:rsidP="00D60023">
            <w:r w:rsidRPr="00572A04">
              <w:rPr>
                <w:sz w:val="22"/>
                <w:szCs w:val="22"/>
              </w:rPr>
              <w:t>12.62, 63, 65, 66, 69, 70</w:t>
            </w:r>
          </w:p>
          <w:p w14:paraId="7A1908B5" w14:textId="2963B7AD" w:rsidR="00B937B5" w:rsidRPr="00572A04" w:rsidRDefault="00667FC2" w:rsidP="00E87BE1">
            <w:r w:rsidRPr="00572A04">
              <w:rPr>
                <w:color w:val="0070C0"/>
                <w:sz w:val="22"/>
                <w:szCs w:val="22"/>
              </w:rPr>
              <w:t>Due date: Apr. 1</w:t>
            </w:r>
            <w:r w:rsidR="00E87BE1" w:rsidRPr="00572A04">
              <w:rPr>
                <w:color w:val="0070C0"/>
                <w:sz w:val="22"/>
                <w:szCs w:val="22"/>
              </w:rPr>
              <w:t>4</w:t>
            </w:r>
            <w:r w:rsidRPr="00572A04">
              <w:rPr>
                <w:color w:val="0070C0"/>
                <w:sz w:val="22"/>
                <w:szCs w:val="22"/>
              </w:rPr>
              <w:t xml:space="preserve"> (Thursday)</w:t>
            </w:r>
          </w:p>
        </w:tc>
      </w:tr>
      <w:tr w:rsidR="0090080C" w:rsidRPr="00572A04" w14:paraId="4371BFC8" w14:textId="77777777" w:rsidTr="00D60023">
        <w:tc>
          <w:tcPr>
            <w:tcW w:w="697" w:type="pct"/>
            <w:shd w:val="clear" w:color="auto" w:fill="F2F2F2" w:themeFill="background1" w:themeFillShade="F2"/>
          </w:tcPr>
          <w:p w14:paraId="67DBCFE2" w14:textId="77777777" w:rsidR="00B937B5" w:rsidRPr="00572A04" w:rsidRDefault="00B937B5" w:rsidP="00DA7B8A">
            <w:r w:rsidRPr="00572A04">
              <w:t>Week 14</w:t>
            </w:r>
          </w:p>
          <w:p w14:paraId="79A61886" w14:textId="20468858" w:rsidR="00D60023" w:rsidRPr="00572A04" w:rsidRDefault="00D60023" w:rsidP="00D60023">
            <w:pPr>
              <w:rPr>
                <w:sz w:val="22"/>
                <w:szCs w:val="22"/>
              </w:rPr>
            </w:pPr>
            <w:r w:rsidRPr="00572A04">
              <w:rPr>
                <w:sz w:val="22"/>
                <w:szCs w:val="22"/>
              </w:rPr>
              <w:t>Apr. 1</w:t>
            </w:r>
            <w:r w:rsidR="00E87BE1" w:rsidRPr="00572A04">
              <w:rPr>
                <w:sz w:val="22"/>
                <w:szCs w:val="22"/>
              </w:rPr>
              <w:t>1</w:t>
            </w:r>
            <w:r w:rsidRPr="00572A04">
              <w:rPr>
                <w:sz w:val="22"/>
                <w:szCs w:val="22"/>
              </w:rPr>
              <w:t>-1</w:t>
            </w:r>
            <w:r w:rsidR="00E87BE1" w:rsidRPr="00572A04">
              <w:rPr>
                <w:sz w:val="22"/>
                <w:szCs w:val="22"/>
              </w:rPr>
              <w:t>5</w:t>
            </w:r>
            <w:r w:rsidRPr="00572A04">
              <w:rPr>
                <w:sz w:val="22"/>
                <w:szCs w:val="22"/>
              </w:rPr>
              <w:t xml:space="preserve"> </w:t>
            </w:r>
          </w:p>
          <w:p w14:paraId="2344458C" w14:textId="6223E7B2" w:rsidR="00D60023" w:rsidRPr="00572A04" w:rsidRDefault="00D60023" w:rsidP="00D60023"/>
        </w:tc>
        <w:tc>
          <w:tcPr>
            <w:tcW w:w="533" w:type="pct"/>
            <w:shd w:val="clear" w:color="auto" w:fill="F2F2F2" w:themeFill="background1" w:themeFillShade="F2"/>
          </w:tcPr>
          <w:p w14:paraId="0D2CC21C" w14:textId="5C008E51" w:rsidR="00B937B5" w:rsidRPr="00572A04" w:rsidRDefault="00D60023" w:rsidP="00DA7B8A">
            <w:pPr>
              <w:rPr>
                <w:b/>
                <w:bCs/>
              </w:rPr>
            </w:pPr>
            <w:r w:rsidRPr="00572A04">
              <w:rPr>
                <w:sz w:val="22"/>
                <w:szCs w:val="22"/>
              </w:rPr>
              <w:t>12.5,6</w:t>
            </w:r>
          </w:p>
        </w:tc>
        <w:tc>
          <w:tcPr>
            <w:tcW w:w="2049" w:type="pct"/>
            <w:shd w:val="clear" w:color="auto" w:fill="F2F2F2" w:themeFill="background1" w:themeFillShade="F2"/>
          </w:tcPr>
          <w:p w14:paraId="0EB7328D" w14:textId="1A2EE07E" w:rsidR="00D60023" w:rsidRPr="00572A04" w:rsidRDefault="00D60023" w:rsidP="00D60023">
            <w:r w:rsidRPr="00572A04">
              <w:sym w:font="Symbol" w:char="F0B7"/>
            </w:r>
            <w:r w:rsidRPr="00572A04">
              <w:t xml:space="preserve"> </w:t>
            </w:r>
            <w:r w:rsidRPr="00572A04">
              <w:rPr>
                <w:sz w:val="22"/>
                <w:szCs w:val="22"/>
              </w:rPr>
              <w:t>Flows with heat transfer</w:t>
            </w:r>
          </w:p>
          <w:p w14:paraId="74465B14" w14:textId="2E7662C0" w:rsidR="00D60023" w:rsidRPr="00572A04" w:rsidRDefault="00D60023" w:rsidP="00D60023">
            <w:pPr>
              <w:rPr>
                <w:sz w:val="22"/>
                <w:szCs w:val="22"/>
              </w:rPr>
            </w:pPr>
            <w:r w:rsidRPr="00572A04">
              <w:sym w:font="Symbol" w:char="F0B7"/>
            </w:r>
            <w:r w:rsidRPr="00572A04">
              <w:rPr>
                <w:sz w:val="22"/>
                <w:szCs w:val="22"/>
              </w:rPr>
              <w:t xml:space="preserve"> Flows with friction</w:t>
            </w:r>
          </w:p>
          <w:p w14:paraId="091F7322" w14:textId="30C5A8F6" w:rsidR="00B937B5" w:rsidRPr="00572A04" w:rsidRDefault="00B937B5" w:rsidP="00D60023">
            <w:pPr>
              <w:rPr>
                <w:sz w:val="22"/>
                <w:szCs w:val="22"/>
              </w:rPr>
            </w:pPr>
          </w:p>
        </w:tc>
        <w:tc>
          <w:tcPr>
            <w:tcW w:w="1721" w:type="pct"/>
            <w:shd w:val="clear" w:color="auto" w:fill="F2F2F2" w:themeFill="background1" w:themeFillShade="F2"/>
          </w:tcPr>
          <w:p w14:paraId="42E3DCC9" w14:textId="77777777" w:rsidR="00D60023" w:rsidRPr="00572A04" w:rsidRDefault="00D60023" w:rsidP="00D60023">
            <w:r w:rsidRPr="00572A04">
              <w:t>Homework-11</w:t>
            </w:r>
          </w:p>
          <w:p w14:paraId="33A7429B" w14:textId="77777777" w:rsidR="00B937B5" w:rsidRPr="00572A04" w:rsidRDefault="00D60023" w:rsidP="00D60023">
            <w:pPr>
              <w:rPr>
                <w:sz w:val="22"/>
                <w:szCs w:val="22"/>
              </w:rPr>
            </w:pPr>
            <w:r w:rsidRPr="00572A04">
              <w:rPr>
                <w:sz w:val="22"/>
                <w:szCs w:val="22"/>
              </w:rPr>
              <w:t>12.87, 88, 93, 95</w:t>
            </w:r>
          </w:p>
          <w:p w14:paraId="332DD4D7" w14:textId="4A3A25F5" w:rsidR="00667FC2" w:rsidRPr="00572A04" w:rsidRDefault="00667FC2" w:rsidP="00667FC2">
            <w:pPr>
              <w:rPr>
                <w:color w:val="0070C0"/>
                <w:sz w:val="22"/>
                <w:szCs w:val="22"/>
              </w:rPr>
            </w:pPr>
            <w:r w:rsidRPr="00572A04">
              <w:rPr>
                <w:color w:val="0070C0"/>
                <w:sz w:val="22"/>
                <w:szCs w:val="22"/>
              </w:rPr>
              <w:t>Due date: Apr. 2</w:t>
            </w:r>
            <w:r w:rsidR="00E87BE1" w:rsidRPr="00572A04">
              <w:rPr>
                <w:color w:val="0070C0"/>
                <w:sz w:val="22"/>
                <w:szCs w:val="22"/>
              </w:rPr>
              <w:t>1</w:t>
            </w:r>
            <w:r w:rsidRPr="00572A04">
              <w:rPr>
                <w:color w:val="0070C0"/>
                <w:sz w:val="22"/>
                <w:szCs w:val="22"/>
              </w:rPr>
              <w:t xml:space="preserve"> (Thursday)</w:t>
            </w:r>
          </w:p>
          <w:p w14:paraId="1690935B" w14:textId="417F2C0E" w:rsidR="008935DA" w:rsidRPr="00572A04" w:rsidRDefault="008935DA" w:rsidP="00E87BE1">
            <w:r w:rsidRPr="00572A04">
              <w:rPr>
                <w:color w:val="008000"/>
                <w:sz w:val="22"/>
                <w:szCs w:val="22"/>
              </w:rPr>
              <w:t xml:space="preserve">Project 2 due date: </w:t>
            </w:r>
            <w:r w:rsidR="00735091" w:rsidRPr="00572A04">
              <w:rPr>
                <w:color w:val="008000"/>
                <w:sz w:val="22"/>
                <w:szCs w:val="22"/>
              </w:rPr>
              <w:t xml:space="preserve">April </w:t>
            </w:r>
            <w:r w:rsidRPr="00572A04">
              <w:rPr>
                <w:color w:val="008000"/>
                <w:sz w:val="22"/>
                <w:szCs w:val="22"/>
              </w:rPr>
              <w:t>1</w:t>
            </w:r>
            <w:r w:rsidR="00E87BE1" w:rsidRPr="00572A04">
              <w:rPr>
                <w:color w:val="008000"/>
                <w:sz w:val="22"/>
                <w:szCs w:val="22"/>
              </w:rPr>
              <w:t>4</w:t>
            </w:r>
          </w:p>
        </w:tc>
      </w:tr>
      <w:tr w:rsidR="0090080C" w:rsidRPr="00572A04" w14:paraId="24565A30" w14:textId="77777777" w:rsidTr="00D60023">
        <w:tc>
          <w:tcPr>
            <w:tcW w:w="697" w:type="pct"/>
            <w:shd w:val="clear" w:color="auto" w:fill="F2F2F2" w:themeFill="background1" w:themeFillShade="F2"/>
          </w:tcPr>
          <w:p w14:paraId="0D268179" w14:textId="77777777" w:rsidR="00B937B5" w:rsidRPr="00572A04" w:rsidRDefault="00B937B5" w:rsidP="00B937B5">
            <w:r w:rsidRPr="00572A04">
              <w:t>Weeks 15</w:t>
            </w:r>
          </w:p>
          <w:p w14:paraId="12C0D1C8" w14:textId="61DB26A6" w:rsidR="00D60023" w:rsidRPr="00572A04" w:rsidRDefault="00D60023" w:rsidP="00B937B5">
            <w:pPr>
              <w:rPr>
                <w:sz w:val="22"/>
                <w:szCs w:val="22"/>
              </w:rPr>
            </w:pPr>
            <w:r w:rsidRPr="00572A04">
              <w:rPr>
                <w:sz w:val="22"/>
                <w:szCs w:val="22"/>
              </w:rPr>
              <w:t>Apr. 1</w:t>
            </w:r>
            <w:r w:rsidR="00E87BE1" w:rsidRPr="00572A04">
              <w:rPr>
                <w:sz w:val="22"/>
                <w:szCs w:val="22"/>
              </w:rPr>
              <w:t>8</w:t>
            </w:r>
            <w:r w:rsidRPr="00572A04">
              <w:rPr>
                <w:sz w:val="22"/>
                <w:szCs w:val="22"/>
              </w:rPr>
              <w:t>-2</w:t>
            </w:r>
            <w:r w:rsidR="00E87BE1" w:rsidRPr="00572A04">
              <w:rPr>
                <w:sz w:val="22"/>
                <w:szCs w:val="22"/>
              </w:rPr>
              <w:t>2</w:t>
            </w:r>
            <w:r w:rsidRPr="00572A04">
              <w:rPr>
                <w:sz w:val="22"/>
                <w:szCs w:val="22"/>
              </w:rPr>
              <w:t xml:space="preserve"> </w:t>
            </w:r>
          </w:p>
          <w:p w14:paraId="0CB983A4" w14:textId="03334D2A" w:rsidR="00D60023" w:rsidRPr="00572A04" w:rsidRDefault="00D60023" w:rsidP="00D60023"/>
        </w:tc>
        <w:tc>
          <w:tcPr>
            <w:tcW w:w="533" w:type="pct"/>
            <w:shd w:val="clear" w:color="auto" w:fill="F2F2F2" w:themeFill="background1" w:themeFillShade="F2"/>
          </w:tcPr>
          <w:p w14:paraId="43FBE120" w14:textId="1FFB9F75" w:rsidR="00B937B5" w:rsidRPr="00572A04" w:rsidRDefault="00D60023" w:rsidP="00B937B5">
            <w:r w:rsidRPr="00572A04">
              <w:rPr>
                <w:sz w:val="22"/>
                <w:szCs w:val="22"/>
              </w:rPr>
              <w:t>12.6</w:t>
            </w:r>
          </w:p>
        </w:tc>
        <w:tc>
          <w:tcPr>
            <w:tcW w:w="2049" w:type="pct"/>
            <w:shd w:val="clear" w:color="auto" w:fill="F2F2F2" w:themeFill="background1" w:themeFillShade="F2"/>
          </w:tcPr>
          <w:p w14:paraId="489385DB" w14:textId="77777777" w:rsidR="00D60023" w:rsidRPr="00572A04" w:rsidRDefault="00B937B5" w:rsidP="00D60023">
            <w:pPr>
              <w:rPr>
                <w:sz w:val="22"/>
                <w:szCs w:val="22"/>
              </w:rPr>
            </w:pPr>
            <w:r w:rsidRPr="00572A04">
              <w:sym w:font="Symbol" w:char="F0B7"/>
            </w:r>
            <w:r w:rsidRPr="00572A04">
              <w:t xml:space="preserve"> </w:t>
            </w:r>
            <w:r w:rsidR="00D60023" w:rsidRPr="00572A04">
              <w:rPr>
                <w:sz w:val="22"/>
                <w:szCs w:val="22"/>
              </w:rPr>
              <w:t>Flows with friction</w:t>
            </w:r>
          </w:p>
          <w:p w14:paraId="30F86B75" w14:textId="1E6F49FE" w:rsidR="00B937B5" w:rsidRPr="00572A04" w:rsidRDefault="00B937B5" w:rsidP="00D60023"/>
        </w:tc>
        <w:tc>
          <w:tcPr>
            <w:tcW w:w="1721" w:type="pct"/>
            <w:shd w:val="clear" w:color="auto" w:fill="F2F2F2" w:themeFill="background1" w:themeFillShade="F2"/>
          </w:tcPr>
          <w:p w14:paraId="6DB34A03" w14:textId="77777777" w:rsidR="00D60023" w:rsidRPr="00572A04" w:rsidRDefault="00D60023" w:rsidP="00D60023">
            <w:r w:rsidRPr="00572A04">
              <w:t>Homework-12</w:t>
            </w:r>
          </w:p>
          <w:p w14:paraId="73161851" w14:textId="77777777" w:rsidR="00B937B5" w:rsidRPr="00572A04" w:rsidRDefault="00D60023" w:rsidP="00D60023">
            <w:pPr>
              <w:rPr>
                <w:sz w:val="22"/>
                <w:szCs w:val="22"/>
              </w:rPr>
            </w:pPr>
            <w:r w:rsidRPr="00572A04">
              <w:rPr>
                <w:sz w:val="22"/>
                <w:szCs w:val="22"/>
              </w:rPr>
              <w:t>12.105,106,107,109,114</w:t>
            </w:r>
          </w:p>
          <w:p w14:paraId="453F3162" w14:textId="211B182F" w:rsidR="00667FC2" w:rsidRPr="00572A04" w:rsidRDefault="00667FC2" w:rsidP="00E87BE1">
            <w:r w:rsidRPr="00572A04">
              <w:rPr>
                <w:color w:val="0070C0"/>
                <w:sz w:val="22"/>
                <w:szCs w:val="22"/>
              </w:rPr>
              <w:t>Due date: Apr. 2</w:t>
            </w:r>
            <w:r w:rsidR="00E87BE1" w:rsidRPr="00572A04">
              <w:rPr>
                <w:color w:val="0070C0"/>
                <w:sz w:val="22"/>
                <w:szCs w:val="22"/>
              </w:rPr>
              <w:t>6</w:t>
            </w:r>
            <w:r w:rsidRPr="00572A04">
              <w:rPr>
                <w:color w:val="0070C0"/>
                <w:sz w:val="22"/>
                <w:szCs w:val="22"/>
              </w:rPr>
              <w:t xml:space="preserve"> (Tuesday)</w:t>
            </w:r>
          </w:p>
        </w:tc>
      </w:tr>
      <w:tr w:rsidR="0090080C" w:rsidRPr="00572A04" w14:paraId="69FEB1B2" w14:textId="77777777" w:rsidTr="00D60023">
        <w:tc>
          <w:tcPr>
            <w:tcW w:w="697" w:type="pct"/>
            <w:shd w:val="clear" w:color="auto" w:fill="F2F2F2" w:themeFill="background1" w:themeFillShade="F2"/>
          </w:tcPr>
          <w:p w14:paraId="5E856C3A" w14:textId="77777777" w:rsidR="00B937B5" w:rsidRPr="00572A04" w:rsidRDefault="00B937B5" w:rsidP="00B937B5">
            <w:r w:rsidRPr="00572A04">
              <w:t>Week 16</w:t>
            </w:r>
          </w:p>
          <w:p w14:paraId="7441E9E7" w14:textId="63385575" w:rsidR="00D60023" w:rsidRPr="00572A04" w:rsidRDefault="00D60023" w:rsidP="00E87BE1">
            <w:pPr>
              <w:rPr>
                <w:sz w:val="22"/>
                <w:szCs w:val="22"/>
              </w:rPr>
            </w:pPr>
            <w:r w:rsidRPr="00572A04">
              <w:rPr>
                <w:sz w:val="22"/>
                <w:szCs w:val="22"/>
              </w:rPr>
              <w:t>Apr. 2</w:t>
            </w:r>
            <w:r w:rsidR="00E87BE1" w:rsidRPr="00572A04">
              <w:rPr>
                <w:sz w:val="22"/>
                <w:szCs w:val="22"/>
              </w:rPr>
              <w:t>5</w:t>
            </w:r>
            <w:r w:rsidRPr="00572A04">
              <w:rPr>
                <w:sz w:val="22"/>
                <w:szCs w:val="22"/>
              </w:rPr>
              <w:t>-</w:t>
            </w:r>
            <w:r w:rsidR="00E87BE1" w:rsidRPr="00572A04">
              <w:rPr>
                <w:sz w:val="22"/>
                <w:szCs w:val="22"/>
              </w:rPr>
              <w:t>29</w:t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14:paraId="1FB73B41" w14:textId="502AB13A" w:rsidR="00B937B5" w:rsidRPr="00572A04" w:rsidRDefault="00B937B5" w:rsidP="00B937B5">
            <w:pPr>
              <w:rPr>
                <w:b/>
                <w:bCs/>
              </w:rPr>
            </w:pPr>
          </w:p>
        </w:tc>
        <w:tc>
          <w:tcPr>
            <w:tcW w:w="2049" w:type="pct"/>
            <w:shd w:val="clear" w:color="auto" w:fill="F2F2F2" w:themeFill="background1" w:themeFillShade="F2"/>
          </w:tcPr>
          <w:p w14:paraId="135CFF10" w14:textId="3AA59FFF" w:rsidR="00B937B5" w:rsidRPr="00572A04" w:rsidRDefault="00B937B5" w:rsidP="00B937B5">
            <w:pPr>
              <w:ind w:left="165" w:hanging="165"/>
            </w:pPr>
            <w:r w:rsidRPr="00572A04">
              <w:sym w:font="Symbol" w:char="F0B7"/>
            </w:r>
            <w:r w:rsidRPr="00572A04">
              <w:t xml:space="preserve"> </w:t>
            </w:r>
            <w:r w:rsidR="00D60023" w:rsidRPr="00572A04">
              <w:t>Review</w:t>
            </w:r>
          </w:p>
          <w:p w14:paraId="5368FBA9" w14:textId="5E0EDF4B" w:rsidR="00B937B5" w:rsidRPr="00572A04" w:rsidRDefault="00B937B5" w:rsidP="00D60023">
            <w:pPr>
              <w:ind w:left="165" w:hanging="165"/>
            </w:pPr>
          </w:p>
        </w:tc>
        <w:tc>
          <w:tcPr>
            <w:tcW w:w="1721" w:type="pct"/>
            <w:shd w:val="clear" w:color="auto" w:fill="F2F2F2" w:themeFill="background1" w:themeFillShade="F2"/>
          </w:tcPr>
          <w:p w14:paraId="3AB4461C" w14:textId="23356540" w:rsidR="00B937B5" w:rsidRPr="00572A04" w:rsidRDefault="00B937B5" w:rsidP="00B937B5"/>
          <w:p w14:paraId="7D8B746F" w14:textId="04D2FA87" w:rsidR="00B937B5" w:rsidRPr="00572A04" w:rsidRDefault="008935DA" w:rsidP="008935DA">
            <w:r w:rsidRPr="00572A04">
              <w:rPr>
                <w:color w:val="008000"/>
                <w:sz w:val="22"/>
                <w:szCs w:val="22"/>
              </w:rPr>
              <w:t>Bonus project due date: Apr. 26</w:t>
            </w:r>
          </w:p>
        </w:tc>
      </w:tr>
      <w:tr w:rsidR="00D60023" w:rsidRPr="00572A04" w14:paraId="457B1DE3" w14:textId="77777777" w:rsidTr="00D60023">
        <w:tc>
          <w:tcPr>
            <w:tcW w:w="697" w:type="pct"/>
            <w:shd w:val="clear" w:color="auto" w:fill="F2F2F2" w:themeFill="background1" w:themeFillShade="F2"/>
          </w:tcPr>
          <w:p w14:paraId="26B96D76" w14:textId="11F69B22" w:rsidR="00D60023" w:rsidRPr="00572A04" w:rsidRDefault="00F04E3E" w:rsidP="00B937B5">
            <w:r w:rsidRPr="00572A04">
              <w:rPr>
                <w:b/>
                <w:sz w:val="22"/>
                <w:szCs w:val="22"/>
              </w:rPr>
              <w:t>Final Exam</w:t>
            </w:r>
            <w:r w:rsidR="00E87BE1" w:rsidRPr="00572A04">
              <w:rPr>
                <w:b/>
                <w:sz w:val="22"/>
                <w:szCs w:val="22"/>
              </w:rPr>
              <w:t xml:space="preserve"> week</w:t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14:paraId="32A90AB4" w14:textId="77777777" w:rsidR="00D60023" w:rsidRPr="00572A04" w:rsidRDefault="00D60023" w:rsidP="00B937B5">
            <w:pPr>
              <w:rPr>
                <w:b/>
                <w:bCs/>
              </w:rPr>
            </w:pPr>
          </w:p>
        </w:tc>
        <w:tc>
          <w:tcPr>
            <w:tcW w:w="2049" w:type="pct"/>
            <w:shd w:val="clear" w:color="auto" w:fill="F2F2F2" w:themeFill="background1" w:themeFillShade="F2"/>
          </w:tcPr>
          <w:p w14:paraId="1A0C7622" w14:textId="6738B6F6" w:rsidR="00D60023" w:rsidRPr="00572A04" w:rsidRDefault="00D60023" w:rsidP="00E87BE1">
            <w:pPr>
              <w:ind w:left="165" w:hanging="165"/>
            </w:pPr>
            <w:r w:rsidRPr="00572A04">
              <w:rPr>
                <w:b/>
                <w:sz w:val="22"/>
                <w:szCs w:val="22"/>
              </w:rPr>
              <w:t>Final Exam</w:t>
            </w:r>
            <w:r w:rsidR="00F04E3E" w:rsidRPr="00572A0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1" w:type="pct"/>
            <w:shd w:val="clear" w:color="auto" w:fill="F2F2F2" w:themeFill="background1" w:themeFillShade="F2"/>
          </w:tcPr>
          <w:p w14:paraId="6B1CA88D" w14:textId="14F6473A" w:rsidR="00D60023" w:rsidRPr="00572A04" w:rsidRDefault="00F04E3E" w:rsidP="00B937B5">
            <w:r w:rsidRPr="00572A04">
              <w:rPr>
                <w:b/>
                <w:sz w:val="22"/>
                <w:szCs w:val="22"/>
              </w:rPr>
              <w:t>Final Exam</w:t>
            </w:r>
          </w:p>
        </w:tc>
      </w:tr>
    </w:tbl>
    <w:p w14:paraId="3876EEAE" w14:textId="13A71415" w:rsidR="00C02C32" w:rsidRPr="00572A04" w:rsidRDefault="00C02C32"/>
    <w:p w14:paraId="3AFE00B4" w14:textId="4CBD59A0" w:rsidR="00B7447E" w:rsidRPr="00572A04" w:rsidRDefault="00B7447E" w:rsidP="00B7447E">
      <w:pPr>
        <w:tabs>
          <w:tab w:val="left" w:pos="-1440"/>
        </w:tabs>
        <w:ind w:left="2880" w:hanging="2880"/>
        <w:jc w:val="both"/>
      </w:pPr>
      <w:r w:rsidRPr="00572A04">
        <w:rPr>
          <w:b/>
          <w:color w:val="004C3F"/>
        </w:rPr>
        <w:t>Evaluation Methods</w:t>
      </w:r>
    </w:p>
    <w:p w14:paraId="12CDB1FF" w14:textId="2D0BDBDA" w:rsidR="00B7447E" w:rsidRPr="00572A04" w:rsidRDefault="00B7447E" w:rsidP="00B7447E">
      <w:pPr>
        <w:tabs>
          <w:tab w:val="left" w:pos="-1440"/>
        </w:tabs>
        <w:ind w:left="3600" w:hanging="2880"/>
        <w:jc w:val="both"/>
      </w:pPr>
      <w:r w:rsidRPr="00572A04">
        <w:t xml:space="preserve">1. Homework and quizzes 10%  </w:t>
      </w:r>
    </w:p>
    <w:p w14:paraId="78323323" w14:textId="42179618" w:rsidR="00B7447E" w:rsidRPr="00572A04" w:rsidRDefault="00E87BE1" w:rsidP="00B7447E">
      <w:pPr>
        <w:ind w:left="720"/>
        <w:jc w:val="both"/>
        <w:rPr>
          <w:b/>
        </w:rPr>
      </w:pPr>
      <w:r w:rsidRPr="00572A04">
        <w:t>2. Exam-1 25</w:t>
      </w:r>
      <w:proofErr w:type="gramStart"/>
      <w:r w:rsidRPr="00572A04">
        <w:t xml:space="preserve">%  </w:t>
      </w:r>
      <w:r w:rsidRPr="00572A04">
        <w:rPr>
          <w:b/>
        </w:rPr>
        <w:t>Friday</w:t>
      </w:r>
      <w:proofErr w:type="gramEnd"/>
      <w:r w:rsidRPr="00572A04">
        <w:rPr>
          <w:b/>
        </w:rPr>
        <w:t>, March</w:t>
      </w:r>
      <w:r w:rsidR="00B7447E" w:rsidRPr="00572A04">
        <w:rPr>
          <w:b/>
        </w:rPr>
        <w:t xml:space="preserve"> </w:t>
      </w:r>
      <w:r w:rsidRPr="00572A04">
        <w:rPr>
          <w:b/>
        </w:rPr>
        <w:t>4</w:t>
      </w:r>
      <w:r w:rsidR="00B7447E" w:rsidRPr="00572A04">
        <w:rPr>
          <w:b/>
        </w:rPr>
        <w:t xml:space="preserve">, </w:t>
      </w:r>
      <w:r w:rsidRPr="00572A04">
        <w:rPr>
          <w:b/>
        </w:rPr>
        <w:t>CAMP</w:t>
      </w:r>
      <w:r w:rsidR="0097430B" w:rsidRPr="00572A04">
        <w:rPr>
          <w:b/>
        </w:rPr>
        <w:t xml:space="preserve"> 1</w:t>
      </w:r>
      <w:r w:rsidRPr="00572A04">
        <w:rPr>
          <w:b/>
        </w:rPr>
        <w:t>77</w:t>
      </w:r>
      <w:r w:rsidR="0097430B" w:rsidRPr="00572A04">
        <w:rPr>
          <w:b/>
        </w:rPr>
        <w:t xml:space="preserve"> </w:t>
      </w:r>
      <w:r w:rsidR="00B7447E" w:rsidRPr="00572A04">
        <w:rPr>
          <w:b/>
        </w:rPr>
        <w:t>(</w:t>
      </w:r>
      <w:r w:rsidRPr="00572A04">
        <w:rPr>
          <w:b/>
        </w:rPr>
        <w:t>3</w:t>
      </w:r>
      <w:r w:rsidR="007D6A03" w:rsidRPr="00572A04">
        <w:rPr>
          <w:b/>
        </w:rPr>
        <w:t>:</w:t>
      </w:r>
      <w:r w:rsidRPr="00572A04">
        <w:rPr>
          <w:b/>
        </w:rPr>
        <w:t>00</w:t>
      </w:r>
      <w:r w:rsidR="007D6A03" w:rsidRPr="00572A04">
        <w:rPr>
          <w:b/>
        </w:rPr>
        <w:t>-</w:t>
      </w:r>
      <w:r w:rsidRPr="00572A04">
        <w:rPr>
          <w:b/>
        </w:rPr>
        <w:t>4</w:t>
      </w:r>
      <w:r w:rsidR="007D6A03" w:rsidRPr="00572A04">
        <w:rPr>
          <w:b/>
        </w:rPr>
        <w:t>:</w:t>
      </w:r>
      <w:r w:rsidRPr="00572A04">
        <w:rPr>
          <w:b/>
        </w:rPr>
        <w:t>1</w:t>
      </w:r>
      <w:r w:rsidR="007D6A03" w:rsidRPr="00572A04">
        <w:rPr>
          <w:b/>
        </w:rPr>
        <w:t>5</w:t>
      </w:r>
      <w:r w:rsidR="00B7447E" w:rsidRPr="00572A04">
        <w:rPr>
          <w:b/>
        </w:rPr>
        <w:t>)</w:t>
      </w:r>
    </w:p>
    <w:p w14:paraId="38E0CC10" w14:textId="1D6F83AE" w:rsidR="00B7447E" w:rsidRPr="00572A04" w:rsidRDefault="00E87BE1" w:rsidP="00B7447E">
      <w:pPr>
        <w:ind w:left="720"/>
        <w:jc w:val="both"/>
      </w:pPr>
      <w:r w:rsidRPr="00572A04">
        <w:t>3. Exam-2 20</w:t>
      </w:r>
      <w:proofErr w:type="gramStart"/>
      <w:r w:rsidRPr="00572A04">
        <w:t xml:space="preserve">%  </w:t>
      </w:r>
      <w:r w:rsidRPr="00572A04">
        <w:rPr>
          <w:b/>
        </w:rPr>
        <w:t>Friday</w:t>
      </w:r>
      <w:proofErr w:type="gramEnd"/>
      <w:r w:rsidRPr="00572A04">
        <w:rPr>
          <w:b/>
        </w:rPr>
        <w:t xml:space="preserve">, </w:t>
      </w:r>
      <w:r w:rsidR="00B7447E" w:rsidRPr="00572A04">
        <w:rPr>
          <w:b/>
        </w:rPr>
        <w:t xml:space="preserve">April </w:t>
      </w:r>
      <w:r w:rsidRPr="00572A04">
        <w:rPr>
          <w:b/>
        </w:rPr>
        <w:t>1</w:t>
      </w:r>
      <w:r w:rsidR="00B7447E" w:rsidRPr="00572A04">
        <w:rPr>
          <w:b/>
        </w:rPr>
        <w:t xml:space="preserve">, </w:t>
      </w:r>
      <w:r w:rsidRPr="00572A04">
        <w:rPr>
          <w:b/>
        </w:rPr>
        <w:t>CAMP</w:t>
      </w:r>
      <w:r w:rsidR="0097430B" w:rsidRPr="00572A04">
        <w:rPr>
          <w:b/>
        </w:rPr>
        <w:t xml:space="preserve"> 1</w:t>
      </w:r>
      <w:r w:rsidRPr="00572A04">
        <w:rPr>
          <w:b/>
        </w:rPr>
        <w:t>77</w:t>
      </w:r>
      <w:r w:rsidR="0097430B" w:rsidRPr="00572A04">
        <w:rPr>
          <w:b/>
        </w:rPr>
        <w:t xml:space="preserve"> </w:t>
      </w:r>
      <w:r w:rsidR="007D6A03" w:rsidRPr="00572A04">
        <w:rPr>
          <w:b/>
        </w:rPr>
        <w:t>(</w:t>
      </w:r>
      <w:r w:rsidRPr="00572A04">
        <w:rPr>
          <w:b/>
        </w:rPr>
        <w:t>3</w:t>
      </w:r>
      <w:r w:rsidR="007D6A03" w:rsidRPr="00572A04">
        <w:rPr>
          <w:b/>
        </w:rPr>
        <w:t>:30-</w:t>
      </w:r>
      <w:r w:rsidRPr="00572A04">
        <w:rPr>
          <w:b/>
        </w:rPr>
        <w:t>4</w:t>
      </w:r>
      <w:r w:rsidR="007D6A03" w:rsidRPr="00572A04">
        <w:rPr>
          <w:b/>
        </w:rPr>
        <w:t>:</w:t>
      </w:r>
      <w:r w:rsidRPr="00572A04">
        <w:rPr>
          <w:b/>
        </w:rPr>
        <w:t>1</w:t>
      </w:r>
      <w:r w:rsidR="007D6A03" w:rsidRPr="00572A04">
        <w:rPr>
          <w:b/>
        </w:rPr>
        <w:t>5)</w:t>
      </w:r>
    </w:p>
    <w:p w14:paraId="23014F84" w14:textId="77777777" w:rsidR="00B7447E" w:rsidRPr="00572A04" w:rsidRDefault="00B7447E" w:rsidP="00B7447E">
      <w:pPr>
        <w:ind w:left="720"/>
        <w:jc w:val="both"/>
      </w:pPr>
      <w:r w:rsidRPr="00572A04">
        <w:t>4. Final Exam 30</w:t>
      </w:r>
      <w:proofErr w:type="gramStart"/>
      <w:r w:rsidRPr="00572A04">
        <w:t xml:space="preserve">%  </w:t>
      </w:r>
      <w:r w:rsidRPr="00572A04">
        <w:rPr>
          <w:b/>
        </w:rPr>
        <w:t>Final</w:t>
      </w:r>
      <w:proofErr w:type="gramEnd"/>
      <w:r w:rsidRPr="00572A04">
        <w:rPr>
          <w:b/>
        </w:rPr>
        <w:t xml:space="preserve"> Week</w:t>
      </w:r>
    </w:p>
    <w:p w14:paraId="1E2EEAF1" w14:textId="77777777" w:rsidR="00B7447E" w:rsidRPr="00572A04" w:rsidRDefault="00B7447E" w:rsidP="00B7447E">
      <w:pPr>
        <w:ind w:left="720"/>
        <w:jc w:val="both"/>
      </w:pPr>
      <w:r w:rsidRPr="00572A04">
        <w:t xml:space="preserve">5. Projects 15% </w:t>
      </w:r>
    </w:p>
    <w:p w14:paraId="76EAFBB8" w14:textId="77777777" w:rsidR="00B7447E" w:rsidRPr="00572A04" w:rsidRDefault="00B7447E" w:rsidP="00B7447E">
      <w:pPr>
        <w:ind w:left="720"/>
        <w:jc w:val="both"/>
        <w:rPr>
          <w:bCs/>
        </w:rPr>
      </w:pPr>
    </w:p>
    <w:p w14:paraId="1A473C52" w14:textId="1DABCD79" w:rsidR="00B7447E" w:rsidRPr="00572A04" w:rsidRDefault="00B7447E" w:rsidP="00B7447E">
      <w:pPr>
        <w:jc w:val="both"/>
        <w:rPr>
          <w:bCs/>
        </w:rPr>
      </w:pPr>
      <w:r w:rsidRPr="00572A04">
        <w:rPr>
          <w:b/>
          <w:color w:val="004C3F"/>
        </w:rPr>
        <w:t>Exam Policy</w:t>
      </w:r>
    </w:p>
    <w:p w14:paraId="2E99CBB5" w14:textId="2CDBCAFD" w:rsidR="00B7447E" w:rsidRPr="00572A04" w:rsidRDefault="00B7447E" w:rsidP="00B7447E">
      <w:pPr>
        <w:ind w:left="720"/>
        <w:jc w:val="both"/>
      </w:pPr>
      <w:r w:rsidRPr="00572A04">
        <w:rPr>
          <w:bCs/>
        </w:rPr>
        <w:t>Hourly exams will be closed book and closed note</w:t>
      </w:r>
      <w:r w:rsidR="00820DD8" w:rsidRPr="00572A04">
        <w:rPr>
          <w:bCs/>
        </w:rPr>
        <w:t>s</w:t>
      </w:r>
      <w:r w:rsidRPr="00572A04">
        <w:rPr>
          <w:bCs/>
        </w:rPr>
        <w:t>.</w:t>
      </w:r>
      <w:r w:rsidR="00820DD8" w:rsidRPr="00572A04">
        <w:rPr>
          <w:bCs/>
        </w:rPr>
        <w:t xml:space="preserve"> </w:t>
      </w:r>
      <w:r w:rsidRPr="00572A04">
        <w:rPr>
          <w:bCs/>
        </w:rPr>
        <w:t xml:space="preserve"> </w:t>
      </w:r>
      <w:r w:rsidR="00820DD8" w:rsidRPr="00572A04">
        <w:rPr>
          <w:bCs/>
        </w:rPr>
        <w:t>A f</w:t>
      </w:r>
      <w:r w:rsidRPr="00572A04">
        <w:rPr>
          <w:bCs/>
        </w:rPr>
        <w:t xml:space="preserve">ormula sheet </w:t>
      </w:r>
      <w:proofErr w:type="gramStart"/>
      <w:r w:rsidRPr="00572A04">
        <w:rPr>
          <w:bCs/>
        </w:rPr>
        <w:t>will be provided</w:t>
      </w:r>
      <w:proofErr w:type="gramEnd"/>
      <w:r w:rsidRPr="00572A04">
        <w:rPr>
          <w:bCs/>
        </w:rPr>
        <w:t xml:space="preserve"> for the hourly</w:t>
      </w:r>
      <w:r w:rsidRPr="00572A04">
        <w:t xml:space="preserve"> </w:t>
      </w:r>
      <w:r w:rsidRPr="00572A04">
        <w:rPr>
          <w:bCs/>
        </w:rPr>
        <w:t>exams.</w:t>
      </w:r>
      <w:r w:rsidR="00820DD8" w:rsidRPr="00572A04">
        <w:rPr>
          <w:bCs/>
        </w:rPr>
        <w:t xml:space="preserve"> </w:t>
      </w:r>
      <w:r w:rsidRPr="00572A04">
        <w:rPr>
          <w:bCs/>
        </w:rPr>
        <w:t xml:space="preserve"> The final exam will be open book.</w:t>
      </w:r>
      <w:r w:rsidR="00820DD8" w:rsidRPr="00572A04">
        <w:rPr>
          <w:bCs/>
        </w:rPr>
        <w:t xml:space="preserve"> </w:t>
      </w:r>
      <w:r w:rsidRPr="00572A04">
        <w:rPr>
          <w:bCs/>
        </w:rPr>
        <w:t xml:space="preserve"> The students </w:t>
      </w:r>
      <w:proofErr w:type="gramStart"/>
      <w:r w:rsidRPr="00572A04">
        <w:rPr>
          <w:bCs/>
        </w:rPr>
        <w:t>are permitted</w:t>
      </w:r>
      <w:proofErr w:type="gramEnd"/>
      <w:r w:rsidRPr="00572A04">
        <w:rPr>
          <w:bCs/>
        </w:rPr>
        <w:t xml:space="preserve"> to bring their textbook</w:t>
      </w:r>
      <w:r w:rsidR="00D94079" w:rsidRPr="00572A04">
        <w:rPr>
          <w:bCs/>
        </w:rPr>
        <w:t>s</w:t>
      </w:r>
      <w:r w:rsidRPr="00572A04">
        <w:rPr>
          <w:bCs/>
        </w:rPr>
        <w:t xml:space="preserve"> to the final exam.</w:t>
      </w:r>
      <w:r w:rsidR="00820DD8" w:rsidRPr="00572A04">
        <w:rPr>
          <w:bCs/>
        </w:rPr>
        <w:t xml:space="preserve"> </w:t>
      </w:r>
      <w:r w:rsidRPr="00572A04">
        <w:rPr>
          <w:bCs/>
        </w:rPr>
        <w:t xml:space="preserve"> Notes and homework solutions </w:t>
      </w:r>
      <w:proofErr w:type="gramStart"/>
      <w:r w:rsidRPr="00572A04">
        <w:rPr>
          <w:bCs/>
        </w:rPr>
        <w:t>are not allowed</w:t>
      </w:r>
      <w:proofErr w:type="gramEnd"/>
      <w:r w:rsidRPr="00572A04">
        <w:rPr>
          <w:bCs/>
        </w:rPr>
        <w:t>.</w:t>
      </w:r>
      <w:r w:rsidRPr="00572A04">
        <w:rPr>
          <w:b/>
        </w:rPr>
        <w:t xml:space="preserve"> </w:t>
      </w:r>
    </w:p>
    <w:p w14:paraId="7A9C61A0" w14:textId="77777777" w:rsidR="00572A04" w:rsidRDefault="00572A04" w:rsidP="00B7447E">
      <w:pPr>
        <w:tabs>
          <w:tab w:val="left" w:pos="-1440"/>
        </w:tabs>
        <w:ind w:left="1440" w:hanging="1440"/>
        <w:jc w:val="both"/>
        <w:rPr>
          <w:bCs/>
        </w:rPr>
      </w:pPr>
    </w:p>
    <w:p w14:paraId="090CC5AB" w14:textId="77777777" w:rsidR="00572A04" w:rsidRDefault="00572A04">
      <w:pPr>
        <w:widowControl/>
        <w:autoSpaceDE/>
        <w:autoSpaceDN/>
        <w:adjustRightInd/>
        <w:spacing w:after="200" w:line="276" w:lineRule="auto"/>
        <w:rPr>
          <w:bCs/>
        </w:rPr>
      </w:pPr>
      <w:r>
        <w:rPr>
          <w:bCs/>
        </w:rPr>
        <w:br w:type="page"/>
      </w:r>
    </w:p>
    <w:p w14:paraId="6C415F88" w14:textId="77777777" w:rsidR="004774E6" w:rsidRPr="00572A04" w:rsidRDefault="004774E6" w:rsidP="004774E6">
      <w:pPr>
        <w:pStyle w:val="Heading2"/>
        <w:rPr>
          <w:rFonts w:ascii="Times New Roman" w:hAnsi="Times New Roman" w:cs="Times New Roman"/>
          <w:b/>
          <w:color w:val="004C3F"/>
          <w:sz w:val="24"/>
          <w:szCs w:val="24"/>
        </w:rPr>
      </w:pPr>
      <w:r w:rsidRPr="00572A04">
        <w:rPr>
          <w:rFonts w:ascii="Times New Roman" w:hAnsi="Times New Roman" w:cs="Times New Roman"/>
          <w:b/>
          <w:color w:val="004C3F"/>
          <w:sz w:val="24"/>
          <w:szCs w:val="24"/>
        </w:rPr>
        <w:lastRenderedPageBreak/>
        <w:t>Grading</w:t>
      </w:r>
    </w:p>
    <w:p w14:paraId="22FAD639" w14:textId="77777777" w:rsidR="004774E6" w:rsidRPr="00572A04" w:rsidRDefault="004774E6" w:rsidP="004774E6">
      <w:pPr>
        <w:pStyle w:val="Heading3"/>
        <w:rPr>
          <w:rFonts w:ascii="Times New Roman" w:hAnsi="Times New Roman" w:cs="Times New Roman"/>
          <w:color w:val="004C3F"/>
        </w:rPr>
      </w:pPr>
      <w:r w:rsidRPr="00572A04">
        <w:rPr>
          <w:rFonts w:ascii="Times New Roman" w:hAnsi="Times New Roman" w:cs="Times New Roman"/>
          <w:color w:val="004C3F"/>
        </w:rPr>
        <w:t>Grade Ranges</w:t>
      </w:r>
    </w:p>
    <w:p w14:paraId="0BF91F41" w14:textId="77777777" w:rsidR="004774E6" w:rsidRPr="00572A04" w:rsidRDefault="004774E6" w:rsidP="004774E6">
      <w:pPr>
        <w:jc w:val="center"/>
        <w:rPr>
          <w:b/>
        </w:rPr>
      </w:pPr>
      <w:r w:rsidRPr="00572A04">
        <w:rPr>
          <w:b/>
        </w:rPr>
        <w:t>Graduate Letter Grades</w:t>
      </w:r>
    </w:p>
    <w:tbl>
      <w:tblPr>
        <w:tblStyle w:val="TableGrid"/>
        <w:tblW w:w="0" w:type="auto"/>
        <w:tblInd w:w="715" w:type="dxa"/>
        <w:tblBorders>
          <w:top w:val="single" w:sz="12" w:space="0" w:color="004D40"/>
          <w:left w:val="single" w:sz="12" w:space="0" w:color="004D40"/>
          <w:bottom w:val="single" w:sz="12" w:space="0" w:color="004D40"/>
          <w:right w:val="single" w:sz="12" w:space="0" w:color="004D40"/>
          <w:insideH w:val="single" w:sz="12" w:space="0" w:color="004D40"/>
          <w:insideV w:val="single" w:sz="12" w:space="0" w:color="004D40"/>
        </w:tblBorders>
        <w:tblLook w:val="04A0" w:firstRow="1" w:lastRow="0" w:firstColumn="1" w:lastColumn="0" w:noHBand="0" w:noVBand="1"/>
      </w:tblPr>
      <w:tblGrid>
        <w:gridCol w:w="2790"/>
        <w:gridCol w:w="2430"/>
        <w:gridCol w:w="2970"/>
      </w:tblGrid>
      <w:tr w:rsidR="004774E6" w:rsidRPr="00572A04" w14:paraId="377DB2A1" w14:textId="77777777" w:rsidTr="006F221D">
        <w:trPr>
          <w:tblHeader/>
        </w:trPr>
        <w:tc>
          <w:tcPr>
            <w:tcW w:w="2790" w:type="dxa"/>
            <w:shd w:val="clear" w:color="auto" w:fill="D9D9D9" w:themeFill="background1" w:themeFillShade="D9"/>
          </w:tcPr>
          <w:p w14:paraId="6F30AC38" w14:textId="77777777" w:rsidR="004774E6" w:rsidRPr="00572A04" w:rsidRDefault="004774E6" w:rsidP="006F221D">
            <w:pPr>
              <w:jc w:val="center"/>
              <w:rPr>
                <w:rFonts w:eastAsia="Times New Roman"/>
                <w:b/>
              </w:rPr>
            </w:pPr>
            <w:r w:rsidRPr="00572A04">
              <w:rPr>
                <w:rFonts w:eastAsia="Times New Roman"/>
                <w:b/>
              </w:rPr>
              <w:t>Course Average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94BD59B" w14:textId="77777777" w:rsidR="004774E6" w:rsidRPr="00572A04" w:rsidRDefault="004774E6" w:rsidP="006F221D">
            <w:pPr>
              <w:jc w:val="center"/>
              <w:rPr>
                <w:rFonts w:eastAsia="Times New Roman"/>
                <w:b/>
              </w:rPr>
            </w:pPr>
            <w:r w:rsidRPr="00572A04">
              <w:rPr>
                <w:rFonts w:eastAsia="Times New Roman"/>
                <w:b/>
              </w:rPr>
              <w:t>Grade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2D4E7F7D" w14:textId="77777777" w:rsidR="004774E6" w:rsidRPr="00572A04" w:rsidRDefault="004774E6" w:rsidP="006F221D">
            <w:pPr>
              <w:jc w:val="center"/>
              <w:rPr>
                <w:rFonts w:eastAsia="Times New Roman"/>
                <w:b/>
              </w:rPr>
            </w:pPr>
            <w:r w:rsidRPr="00572A04">
              <w:rPr>
                <w:rFonts w:eastAsia="Times New Roman"/>
                <w:b/>
              </w:rPr>
              <w:t>Quality Points</w:t>
            </w:r>
          </w:p>
        </w:tc>
      </w:tr>
      <w:tr w:rsidR="004774E6" w:rsidRPr="00572A04" w14:paraId="3A002204" w14:textId="77777777" w:rsidTr="006F221D">
        <w:tc>
          <w:tcPr>
            <w:tcW w:w="2790" w:type="dxa"/>
            <w:shd w:val="clear" w:color="auto" w:fill="F2F2F2" w:themeFill="background1" w:themeFillShade="F2"/>
          </w:tcPr>
          <w:p w14:paraId="6C3AAA9E" w14:textId="77777777" w:rsidR="004774E6" w:rsidRPr="00572A04" w:rsidRDefault="004774E6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97+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1B07154" w14:textId="77777777" w:rsidR="004774E6" w:rsidRPr="00572A04" w:rsidRDefault="004774E6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A+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08F855CC" w14:textId="77777777" w:rsidR="004774E6" w:rsidRPr="00572A04" w:rsidRDefault="004774E6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4.0</w:t>
            </w:r>
          </w:p>
        </w:tc>
      </w:tr>
      <w:tr w:rsidR="004774E6" w:rsidRPr="00572A04" w14:paraId="2366D7BA" w14:textId="77777777" w:rsidTr="006F221D">
        <w:tc>
          <w:tcPr>
            <w:tcW w:w="2790" w:type="dxa"/>
            <w:shd w:val="clear" w:color="auto" w:fill="F2F2F2" w:themeFill="background1" w:themeFillShade="F2"/>
          </w:tcPr>
          <w:p w14:paraId="3225C20E" w14:textId="77777777" w:rsidR="004774E6" w:rsidRPr="00572A04" w:rsidRDefault="004774E6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93-96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D925B50" w14:textId="77777777" w:rsidR="004774E6" w:rsidRPr="00572A04" w:rsidRDefault="004774E6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A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22C6102A" w14:textId="77777777" w:rsidR="004774E6" w:rsidRPr="00572A04" w:rsidRDefault="004774E6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4.0</w:t>
            </w:r>
          </w:p>
        </w:tc>
      </w:tr>
      <w:tr w:rsidR="004774E6" w:rsidRPr="00572A04" w14:paraId="5555AE76" w14:textId="77777777" w:rsidTr="006F221D">
        <w:tc>
          <w:tcPr>
            <w:tcW w:w="2790" w:type="dxa"/>
            <w:shd w:val="clear" w:color="auto" w:fill="F2F2F2" w:themeFill="background1" w:themeFillShade="F2"/>
          </w:tcPr>
          <w:p w14:paraId="3B6EC473" w14:textId="77777777" w:rsidR="004774E6" w:rsidRPr="00572A04" w:rsidRDefault="004774E6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90-92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3734D5D" w14:textId="77777777" w:rsidR="004774E6" w:rsidRPr="00572A04" w:rsidRDefault="004774E6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A-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196BBD9B" w14:textId="77777777" w:rsidR="004774E6" w:rsidRPr="00572A04" w:rsidRDefault="004774E6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3.667</w:t>
            </w:r>
          </w:p>
        </w:tc>
      </w:tr>
      <w:tr w:rsidR="004774E6" w:rsidRPr="00572A04" w14:paraId="7F092065" w14:textId="77777777" w:rsidTr="006F221D">
        <w:tc>
          <w:tcPr>
            <w:tcW w:w="2790" w:type="dxa"/>
            <w:shd w:val="clear" w:color="auto" w:fill="F2F2F2" w:themeFill="background1" w:themeFillShade="F2"/>
          </w:tcPr>
          <w:p w14:paraId="5312C5D3" w14:textId="77777777" w:rsidR="004774E6" w:rsidRPr="00572A04" w:rsidRDefault="004774E6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87-89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23C0B25" w14:textId="77777777" w:rsidR="004774E6" w:rsidRPr="00572A04" w:rsidRDefault="004774E6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B+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2484359A" w14:textId="77777777" w:rsidR="004774E6" w:rsidRPr="00572A04" w:rsidRDefault="004774E6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3.334</w:t>
            </w:r>
          </w:p>
        </w:tc>
      </w:tr>
      <w:tr w:rsidR="004774E6" w:rsidRPr="00572A04" w14:paraId="0231ACE2" w14:textId="77777777" w:rsidTr="006F221D">
        <w:tc>
          <w:tcPr>
            <w:tcW w:w="2790" w:type="dxa"/>
            <w:shd w:val="clear" w:color="auto" w:fill="F2F2F2" w:themeFill="background1" w:themeFillShade="F2"/>
          </w:tcPr>
          <w:p w14:paraId="1C2CBF86" w14:textId="1CFC1708" w:rsidR="004774E6" w:rsidRPr="00572A04" w:rsidRDefault="004774E6" w:rsidP="00724D9A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8</w:t>
            </w:r>
            <w:r w:rsidR="00724D9A" w:rsidRPr="00572A04">
              <w:rPr>
                <w:rFonts w:eastAsia="Times New Roman"/>
              </w:rPr>
              <w:t>3</w:t>
            </w:r>
            <w:r w:rsidRPr="00572A04">
              <w:rPr>
                <w:rFonts w:eastAsia="Times New Roman"/>
              </w:rPr>
              <w:t>-86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BBC42D4" w14:textId="77777777" w:rsidR="004774E6" w:rsidRPr="00572A04" w:rsidRDefault="004774E6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B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005CC657" w14:textId="77777777" w:rsidR="004774E6" w:rsidRPr="00572A04" w:rsidRDefault="004774E6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3.0</w:t>
            </w:r>
          </w:p>
        </w:tc>
      </w:tr>
      <w:tr w:rsidR="004774E6" w:rsidRPr="00572A04" w14:paraId="0E7DB039" w14:textId="77777777" w:rsidTr="006F221D">
        <w:tc>
          <w:tcPr>
            <w:tcW w:w="2790" w:type="dxa"/>
            <w:shd w:val="clear" w:color="auto" w:fill="F2F2F2" w:themeFill="background1" w:themeFillShade="F2"/>
          </w:tcPr>
          <w:p w14:paraId="46C21333" w14:textId="34AFEEC2" w:rsidR="004774E6" w:rsidRPr="00572A04" w:rsidRDefault="00724D9A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80-82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E675D1D" w14:textId="77777777" w:rsidR="004774E6" w:rsidRPr="00572A04" w:rsidRDefault="004774E6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B-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7E6BF407" w14:textId="77777777" w:rsidR="004774E6" w:rsidRPr="00572A04" w:rsidRDefault="004774E6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2.667</w:t>
            </w:r>
          </w:p>
        </w:tc>
      </w:tr>
      <w:tr w:rsidR="004774E6" w:rsidRPr="00572A04" w14:paraId="3808900D" w14:textId="77777777" w:rsidTr="006F221D">
        <w:tc>
          <w:tcPr>
            <w:tcW w:w="2790" w:type="dxa"/>
            <w:shd w:val="clear" w:color="auto" w:fill="F2F2F2" w:themeFill="background1" w:themeFillShade="F2"/>
          </w:tcPr>
          <w:p w14:paraId="06DE41F8" w14:textId="0317276A" w:rsidR="004774E6" w:rsidRPr="00572A04" w:rsidRDefault="004774E6" w:rsidP="00724D9A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7</w:t>
            </w:r>
            <w:r w:rsidR="00724D9A" w:rsidRPr="00572A04">
              <w:rPr>
                <w:rFonts w:eastAsia="Times New Roman"/>
              </w:rPr>
              <w:t>7</w:t>
            </w:r>
            <w:r w:rsidRPr="00572A04">
              <w:rPr>
                <w:rFonts w:eastAsia="Times New Roman"/>
              </w:rPr>
              <w:t>-79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795709B" w14:textId="77777777" w:rsidR="004774E6" w:rsidRPr="00572A04" w:rsidRDefault="004774E6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C+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5B0DB5E9" w14:textId="77777777" w:rsidR="004774E6" w:rsidRPr="00572A04" w:rsidRDefault="004774E6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2.334</w:t>
            </w:r>
          </w:p>
        </w:tc>
      </w:tr>
      <w:tr w:rsidR="004774E6" w:rsidRPr="00572A04" w14:paraId="0114CBF7" w14:textId="77777777" w:rsidTr="006F221D">
        <w:tc>
          <w:tcPr>
            <w:tcW w:w="2790" w:type="dxa"/>
            <w:shd w:val="clear" w:color="auto" w:fill="F2F2F2" w:themeFill="background1" w:themeFillShade="F2"/>
          </w:tcPr>
          <w:p w14:paraId="3B8B057C" w14:textId="11ACCBE2" w:rsidR="004774E6" w:rsidRPr="00572A04" w:rsidRDefault="004774E6" w:rsidP="00724D9A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7</w:t>
            </w:r>
            <w:r w:rsidR="00724D9A" w:rsidRPr="00572A04">
              <w:rPr>
                <w:rFonts w:eastAsia="Times New Roman"/>
              </w:rPr>
              <w:t>3</w:t>
            </w:r>
            <w:r w:rsidRPr="00572A04">
              <w:rPr>
                <w:rFonts w:eastAsia="Times New Roman"/>
              </w:rPr>
              <w:t>-7</w:t>
            </w:r>
            <w:r w:rsidR="00724D9A" w:rsidRPr="00572A04">
              <w:rPr>
                <w:rFonts w:eastAsia="Times New Roman"/>
              </w:rPr>
              <w:t>6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F5E39D1" w14:textId="77777777" w:rsidR="004774E6" w:rsidRPr="00572A04" w:rsidRDefault="004774E6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C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3CDCE39D" w14:textId="77777777" w:rsidR="004774E6" w:rsidRPr="00572A04" w:rsidRDefault="004774E6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2.0</w:t>
            </w:r>
          </w:p>
        </w:tc>
      </w:tr>
      <w:tr w:rsidR="00724D9A" w:rsidRPr="00572A04" w14:paraId="416AE8C8" w14:textId="77777777" w:rsidTr="006F221D">
        <w:tc>
          <w:tcPr>
            <w:tcW w:w="2790" w:type="dxa"/>
            <w:shd w:val="clear" w:color="auto" w:fill="F2F2F2" w:themeFill="background1" w:themeFillShade="F2"/>
          </w:tcPr>
          <w:p w14:paraId="2B6C8121" w14:textId="498A14AC" w:rsidR="00724D9A" w:rsidRPr="00572A04" w:rsidRDefault="00724D9A" w:rsidP="00724D9A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70-72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CA29352" w14:textId="378266C4" w:rsidR="00724D9A" w:rsidRPr="00572A04" w:rsidRDefault="00724D9A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C-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03FAA3CF" w14:textId="1644D33B" w:rsidR="00724D9A" w:rsidRPr="00572A04" w:rsidRDefault="00724D9A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1.7</w:t>
            </w:r>
          </w:p>
        </w:tc>
      </w:tr>
      <w:tr w:rsidR="00724D9A" w:rsidRPr="00572A04" w14:paraId="496F1FB2" w14:textId="77777777" w:rsidTr="006F221D">
        <w:tc>
          <w:tcPr>
            <w:tcW w:w="2790" w:type="dxa"/>
            <w:shd w:val="clear" w:color="auto" w:fill="F2F2F2" w:themeFill="background1" w:themeFillShade="F2"/>
          </w:tcPr>
          <w:p w14:paraId="2ADBC143" w14:textId="45C35E3D" w:rsidR="00724D9A" w:rsidRPr="00572A04" w:rsidRDefault="00724D9A" w:rsidP="00724D9A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67-69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B9202C1" w14:textId="5A71E6B5" w:rsidR="00724D9A" w:rsidRPr="00572A04" w:rsidRDefault="00724D9A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D+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3B8070AB" w14:textId="70E6CB86" w:rsidR="00724D9A" w:rsidRPr="00572A04" w:rsidRDefault="00724D9A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1.3</w:t>
            </w:r>
          </w:p>
        </w:tc>
      </w:tr>
      <w:tr w:rsidR="00724D9A" w:rsidRPr="00572A04" w14:paraId="7F6C7FA7" w14:textId="77777777" w:rsidTr="006F221D">
        <w:tc>
          <w:tcPr>
            <w:tcW w:w="2790" w:type="dxa"/>
            <w:shd w:val="clear" w:color="auto" w:fill="F2F2F2" w:themeFill="background1" w:themeFillShade="F2"/>
          </w:tcPr>
          <w:p w14:paraId="20A6BA5A" w14:textId="33747D3B" w:rsidR="00724D9A" w:rsidRPr="00572A04" w:rsidRDefault="00724D9A" w:rsidP="00724D9A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63-66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747DECB" w14:textId="16F50D76" w:rsidR="00724D9A" w:rsidRPr="00572A04" w:rsidRDefault="00724D9A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D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5B3AF241" w14:textId="52123737" w:rsidR="00724D9A" w:rsidRPr="00572A04" w:rsidRDefault="00724D9A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1</w:t>
            </w:r>
          </w:p>
        </w:tc>
      </w:tr>
      <w:tr w:rsidR="00724D9A" w:rsidRPr="00572A04" w14:paraId="21DAE94D" w14:textId="77777777" w:rsidTr="006F221D">
        <w:tc>
          <w:tcPr>
            <w:tcW w:w="2790" w:type="dxa"/>
            <w:shd w:val="clear" w:color="auto" w:fill="F2F2F2" w:themeFill="background1" w:themeFillShade="F2"/>
          </w:tcPr>
          <w:p w14:paraId="62D5FECF" w14:textId="5A69B261" w:rsidR="00724D9A" w:rsidRPr="00572A04" w:rsidRDefault="00724D9A" w:rsidP="00724D9A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60-62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69D2A2C" w14:textId="5BE71E39" w:rsidR="00724D9A" w:rsidRPr="00572A04" w:rsidRDefault="00724D9A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D-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1667A969" w14:textId="21FB62C0" w:rsidR="00724D9A" w:rsidRPr="00572A04" w:rsidRDefault="00724D9A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0.7</w:t>
            </w:r>
          </w:p>
        </w:tc>
      </w:tr>
      <w:tr w:rsidR="004774E6" w:rsidRPr="00572A04" w14:paraId="3507250D" w14:textId="77777777" w:rsidTr="006F221D">
        <w:tc>
          <w:tcPr>
            <w:tcW w:w="2790" w:type="dxa"/>
            <w:shd w:val="clear" w:color="auto" w:fill="F2F2F2" w:themeFill="background1" w:themeFillShade="F2"/>
          </w:tcPr>
          <w:p w14:paraId="15E1729D" w14:textId="05634369" w:rsidR="004774E6" w:rsidRPr="00572A04" w:rsidRDefault="004774E6" w:rsidP="00724D9A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&lt;</w:t>
            </w:r>
            <w:r w:rsidR="00724D9A" w:rsidRPr="00572A04">
              <w:rPr>
                <w:rFonts w:eastAsia="Times New Roman"/>
              </w:rPr>
              <w:t>6</w:t>
            </w:r>
            <w:r w:rsidRPr="00572A04">
              <w:rPr>
                <w:rFonts w:eastAsia="Times New Roman"/>
              </w:rPr>
              <w:t>0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4F6A723" w14:textId="77777777" w:rsidR="004774E6" w:rsidRPr="00572A04" w:rsidRDefault="004774E6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F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0576AE3E" w14:textId="77777777" w:rsidR="004774E6" w:rsidRPr="00572A04" w:rsidRDefault="004774E6" w:rsidP="006F221D">
            <w:pPr>
              <w:jc w:val="center"/>
              <w:rPr>
                <w:rFonts w:eastAsia="Times New Roman"/>
              </w:rPr>
            </w:pPr>
            <w:r w:rsidRPr="00572A04">
              <w:rPr>
                <w:rFonts w:eastAsia="Times New Roman"/>
              </w:rPr>
              <w:t>0</w:t>
            </w:r>
          </w:p>
        </w:tc>
      </w:tr>
    </w:tbl>
    <w:p w14:paraId="66F0E1E0" w14:textId="77777777" w:rsidR="00314832" w:rsidRPr="00572A04" w:rsidRDefault="00314832"/>
    <w:p w14:paraId="2600DBB0" w14:textId="77777777" w:rsidR="004774E6" w:rsidRPr="00572A04" w:rsidRDefault="004774E6" w:rsidP="004774E6">
      <w:pPr>
        <w:pStyle w:val="Heading2"/>
        <w:rPr>
          <w:rFonts w:ascii="Times New Roman" w:hAnsi="Times New Roman" w:cs="Times New Roman"/>
          <w:b/>
          <w:color w:val="004C3F"/>
        </w:rPr>
      </w:pPr>
      <w:r w:rsidRPr="00572A04">
        <w:rPr>
          <w:rFonts w:ascii="Times New Roman" w:hAnsi="Times New Roman" w:cs="Times New Roman"/>
          <w:b/>
          <w:color w:val="004C3F"/>
        </w:rPr>
        <w:t>Course Policies</w:t>
      </w:r>
    </w:p>
    <w:p w14:paraId="09F8BF30" w14:textId="77777777" w:rsidR="004774E6" w:rsidRPr="00572A04" w:rsidRDefault="004774E6" w:rsidP="004774E6">
      <w:pPr>
        <w:pStyle w:val="Heading3"/>
        <w:rPr>
          <w:rFonts w:ascii="Times New Roman" w:hAnsi="Times New Roman" w:cs="Times New Roman"/>
          <w:color w:val="004C3F"/>
        </w:rPr>
      </w:pPr>
      <w:bookmarkStart w:id="1" w:name="_wlnxb5gxtkzw" w:colFirst="0" w:colLast="0"/>
      <w:bookmarkEnd w:id="1"/>
      <w:r w:rsidRPr="00572A04">
        <w:rPr>
          <w:rFonts w:ascii="Times New Roman" w:hAnsi="Times New Roman" w:cs="Times New Roman"/>
          <w:color w:val="004C3F"/>
        </w:rPr>
        <w:t>Etiquette Expectations &amp; Learner Interaction</w:t>
      </w:r>
    </w:p>
    <w:p w14:paraId="26CB5C85" w14:textId="3C32E2CB" w:rsidR="004774E6" w:rsidRPr="00572A04" w:rsidRDefault="004774E6" w:rsidP="004774E6">
      <w:pPr>
        <w:ind w:left="720"/>
      </w:pPr>
      <w:r w:rsidRPr="00572A04">
        <w:t>Educational institutions promote the advance</w:t>
      </w:r>
      <w:r w:rsidR="00D65F14" w:rsidRPr="00572A04">
        <w:t>ment</w:t>
      </w:r>
      <w:r w:rsidRPr="00572A04">
        <w:t xml:space="preserve"> of knowledge through positive and constructive debate--both inside and outside the classroom.</w:t>
      </w:r>
      <w:r w:rsidR="00820DD8" w:rsidRPr="00572A04">
        <w:t xml:space="preserve"> </w:t>
      </w:r>
      <w:r w:rsidRPr="00572A04">
        <w:t xml:space="preserve"> Please visit and follow: </w:t>
      </w:r>
      <w:hyperlink r:id="rId14" w:history="1">
        <w:r w:rsidRPr="00572A04">
          <w:rPr>
            <w:rStyle w:val="Hyperlink"/>
          </w:rPr>
          <w:t>Netiquette and Electronic Learner Interaction Guidelines</w:t>
        </w:r>
      </w:hyperlink>
      <w:r w:rsidRPr="00572A04">
        <w:t>.</w:t>
      </w:r>
    </w:p>
    <w:p w14:paraId="62A92A1D" w14:textId="77777777" w:rsidR="004774E6" w:rsidRPr="00572A04" w:rsidRDefault="004774E6" w:rsidP="004774E6"/>
    <w:p w14:paraId="0EC18589" w14:textId="77777777" w:rsidR="004774E6" w:rsidRPr="00572A04" w:rsidRDefault="004774E6" w:rsidP="004774E6">
      <w:pPr>
        <w:pStyle w:val="Heading2"/>
        <w:rPr>
          <w:rFonts w:ascii="Times New Roman" w:hAnsi="Times New Roman" w:cs="Times New Roman"/>
          <w:b/>
          <w:color w:val="004C3F"/>
          <w:sz w:val="24"/>
          <w:szCs w:val="24"/>
        </w:rPr>
      </w:pPr>
      <w:r w:rsidRPr="00572A04">
        <w:rPr>
          <w:rFonts w:ascii="Times New Roman" w:hAnsi="Times New Roman" w:cs="Times New Roman"/>
          <w:b/>
          <w:color w:val="004C3F"/>
          <w:sz w:val="24"/>
          <w:szCs w:val="24"/>
        </w:rPr>
        <w:t>Institutional Policies</w:t>
      </w:r>
    </w:p>
    <w:p w14:paraId="17408537" w14:textId="683894F0" w:rsidR="004774E6" w:rsidRPr="00572A04" w:rsidRDefault="00927683" w:rsidP="004774E6">
      <w:pPr>
        <w:pStyle w:val="Heading3"/>
        <w:rPr>
          <w:rFonts w:ascii="Times New Roman" w:hAnsi="Times New Roman" w:cs="Times New Roman"/>
          <w:color w:val="004C3F"/>
          <w:u w:val="single"/>
        </w:rPr>
      </w:pPr>
      <w:hyperlink r:id="rId15" w:history="1">
        <w:r w:rsidR="004774E6" w:rsidRPr="00572A04">
          <w:rPr>
            <w:rStyle w:val="Hyperlink"/>
            <w:rFonts w:ascii="Times New Roman" w:hAnsi="Times New Roman" w:cs="Times New Roman"/>
            <w:color w:val="004C3F"/>
          </w:rPr>
          <w:t>Institutional Policies &amp; Regulations</w:t>
        </w:r>
      </w:hyperlink>
    </w:p>
    <w:p w14:paraId="21433FE9" w14:textId="77777777" w:rsidR="004774E6" w:rsidRPr="00572A04" w:rsidRDefault="004774E6" w:rsidP="004774E6">
      <w:pPr>
        <w:pStyle w:val="Heading3"/>
        <w:rPr>
          <w:rFonts w:ascii="Times New Roman" w:hAnsi="Times New Roman" w:cs="Times New Roman"/>
          <w:color w:val="004C3F"/>
        </w:rPr>
      </w:pPr>
      <w:r w:rsidRPr="00572A04">
        <w:rPr>
          <w:rFonts w:ascii="Times New Roman" w:hAnsi="Times New Roman" w:cs="Times New Roman"/>
          <w:color w:val="004C3F"/>
        </w:rPr>
        <w:t>Academic Integrity</w:t>
      </w:r>
    </w:p>
    <w:p w14:paraId="54A50B74" w14:textId="5184203C" w:rsidR="004774E6" w:rsidRPr="00572A04" w:rsidRDefault="004774E6" w:rsidP="007350EE">
      <w:pPr>
        <w:pStyle w:val="NormalWeb"/>
        <w:spacing w:before="0" w:beforeAutospacing="0" w:after="0" w:afterAutospacing="0"/>
        <w:ind w:left="720"/>
      </w:pPr>
      <w:r w:rsidRPr="00572A04">
        <w:t xml:space="preserve">Students </w:t>
      </w:r>
      <w:proofErr w:type="gramStart"/>
      <w:r w:rsidRPr="00572A04">
        <w:t>are expected</w:t>
      </w:r>
      <w:proofErr w:type="gramEnd"/>
      <w:r w:rsidRPr="00572A04">
        <w:t xml:space="preserve"> to abide by the standards of academic honesty</w:t>
      </w:r>
      <w:r w:rsidR="00D65F14" w:rsidRPr="00572A04">
        <w:t>,</w:t>
      </w:r>
      <w:r w:rsidRPr="00572A04">
        <w:t xml:space="preserve"> as described in the</w:t>
      </w:r>
      <w:hyperlink r:id="rId16" w:tgtFrame="_blank" w:history="1">
        <w:r w:rsidRPr="00572A04">
          <w:rPr>
            <w:rStyle w:val="Hyperlink"/>
          </w:rPr>
          <w:t xml:space="preserve"> Clarkson Regulations</w:t>
        </w:r>
      </w:hyperlink>
      <w:r w:rsidRPr="00572A04">
        <w:rPr>
          <w:rStyle w:val="m-896809755374009332gmail-msohyperlink"/>
        </w:rPr>
        <w:t xml:space="preserve">. </w:t>
      </w:r>
      <w:r w:rsidRPr="00572A04">
        <w:t xml:space="preserve"> The work or words of others </w:t>
      </w:r>
      <w:proofErr w:type="gramStart"/>
      <w:r w:rsidRPr="00572A04">
        <w:t>must be properly cited</w:t>
      </w:r>
      <w:proofErr w:type="gramEnd"/>
      <w:r w:rsidRPr="00572A04">
        <w:t>.  Please refer to Clarkson Library</w:t>
      </w:r>
      <w:r w:rsidR="00017670" w:rsidRPr="00572A04">
        <w:t>'</w:t>
      </w:r>
      <w:r w:rsidRPr="00572A04">
        <w:t xml:space="preserve">s </w:t>
      </w:r>
      <w:hyperlink r:id="rId17" w:tgtFrame="_blank" w:history="1">
        <w:r w:rsidRPr="00572A04">
          <w:rPr>
            <w:rStyle w:val="Hyperlink"/>
          </w:rPr>
          <w:t>Guide to Plagiarism</w:t>
        </w:r>
      </w:hyperlink>
      <w:r w:rsidRPr="00572A04">
        <w:t xml:space="preserve"> and </w:t>
      </w:r>
      <w:hyperlink r:id="rId18" w:history="1">
        <w:r w:rsidRPr="00572A04">
          <w:rPr>
            <w:rStyle w:val="Hyperlink"/>
          </w:rPr>
          <w:t>Citing Sources</w:t>
        </w:r>
      </w:hyperlink>
      <w:r w:rsidRPr="00572A04">
        <w:t>.</w:t>
      </w:r>
      <w:r w:rsidRPr="00572A04">
        <w:rPr>
          <w:noProof/>
        </w:rPr>
        <w:drawing>
          <wp:inline distT="0" distB="0" distL="0" distR="0" wp14:anchorId="19A3F7D7" wp14:editId="4267B44B">
            <wp:extent cx="9525" cy="9525"/>
            <wp:effectExtent l="0" t="0" r="0" b="0"/>
            <wp:docPr id="3" name="Pictur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548FD" w14:textId="77777777" w:rsidR="004774E6" w:rsidRPr="00572A04" w:rsidRDefault="00927683" w:rsidP="004774E6">
      <w:pPr>
        <w:pStyle w:val="Heading3"/>
        <w:rPr>
          <w:rFonts w:ascii="Times New Roman" w:hAnsi="Times New Roman" w:cs="Times New Roman"/>
          <w:color w:val="004C3F"/>
        </w:rPr>
      </w:pPr>
      <w:hyperlink r:id="rId20" w:history="1">
        <w:r w:rsidR="004774E6" w:rsidRPr="00572A04">
          <w:rPr>
            <w:rStyle w:val="Hyperlink"/>
            <w:rFonts w:ascii="Times New Roman" w:hAnsi="Times New Roman" w:cs="Times New Roman"/>
            <w:color w:val="004C3F"/>
          </w:rPr>
          <w:t>Students with Disabilities Policy</w:t>
        </w:r>
      </w:hyperlink>
    </w:p>
    <w:p w14:paraId="77BE08AB" w14:textId="37EF7CF3" w:rsidR="004774E6" w:rsidRPr="00572A04" w:rsidRDefault="004774E6" w:rsidP="004774E6">
      <w:pPr>
        <w:pStyle w:val="NormalWeb"/>
        <w:spacing w:before="0" w:beforeAutospacing="0" w:after="200" w:afterAutospacing="0"/>
        <w:ind w:left="720"/>
        <w:rPr>
          <w:rStyle w:val="Hyperlink"/>
          <w:rFonts w:eastAsia="Calibri"/>
        </w:rPr>
      </w:pPr>
      <w:r w:rsidRPr="00572A04">
        <w:rPr>
          <w:rStyle w:val="Strong"/>
        </w:rPr>
        <w:t>Clarkson University welcomes inquiries and applications</w:t>
      </w:r>
      <w:r w:rsidRPr="00572A04">
        <w:t xml:space="preserve"> from individuals who have disabilities.</w:t>
      </w:r>
      <w:r w:rsidR="00820DD8" w:rsidRPr="00572A04">
        <w:t xml:space="preserve"> </w:t>
      </w:r>
      <w:r w:rsidRPr="00572A04">
        <w:t xml:space="preserve"> Information relating to disabling conditions is not a determining factor in admission decisions.</w:t>
      </w:r>
      <w:r w:rsidR="00820DD8" w:rsidRPr="00572A04">
        <w:t xml:space="preserve"> </w:t>
      </w:r>
      <w:r w:rsidRPr="00572A04">
        <w:t xml:space="preserve"> The University strives to make all facilities and programs accessible to students with disabilities by providing appropriate academic adjustments and other appropriate modifications (accommodations), as necessary.</w:t>
      </w:r>
      <w:r w:rsidR="00820DD8" w:rsidRPr="00572A04">
        <w:t xml:space="preserve"> </w:t>
      </w:r>
      <w:r w:rsidRPr="00572A04">
        <w:t xml:space="preserve"> Timely notification of any need for accommodations due to a disability is encouraged so that the Office of Accommodative Services (OAS) may provide for students in an efficient manner.</w:t>
      </w:r>
      <w:r w:rsidRPr="00572A04">
        <w:br/>
      </w:r>
      <w:r w:rsidRPr="00572A04">
        <w:br/>
        <w:t>For more information or other appropriate campus referrals, contact</w:t>
      </w:r>
      <w:proofErr w:type="gramStart"/>
      <w:r w:rsidRPr="00572A04">
        <w:t>:</w:t>
      </w:r>
      <w:proofErr w:type="gramEnd"/>
      <w:r w:rsidRPr="00572A04">
        <w:br/>
      </w:r>
      <w:r w:rsidRPr="00572A04">
        <w:br/>
        <w:t>Director of Accommodative Services</w:t>
      </w:r>
      <w:r w:rsidRPr="00572A04">
        <w:br/>
        <w:t>Clarkson University</w:t>
      </w:r>
      <w:r w:rsidRPr="00572A04">
        <w:br/>
        <w:t>PO Box 5645</w:t>
      </w:r>
      <w:r w:rsidRPr="00572A04">
        <w:br/>
        <w:t>Potsdam, NY 13699-5635</w:t>
      </w:r>
      <w:r w:rsidRPr="00572A04">
        <w:br/>
        <w:t>Phone: 315-268-7643</w:t>
      </w:r>
      <w:r w:rsidRPr="00572A04">
        <w:rPr>
          <w:b/>
          <w:bCs/>
          <w:color w:val="000000"/>
        </w:rPr>
        <w:t xml:space="preserve"> </w:t>
      </w:r>
      <w:r w:rsidRPr="00572A04">
        <w:rPr>
          <w:b/>
          <w:bCs/>
          <w:color w:val="000000"/>
        </w:rPr>
        <w:br/>
        <w:t>Fax</w:t>
      </w:r>
      <w:r w:rsidRPr="00572A04">
        <w:rPr>
          <w:color w:val="000000"/>
        </w:rPr>
        <w:t>: 315-</w:t>
      </w:r>
      <w:r w:rsidRPr="00572A04">
        <w:rPr>
          <w:color w:val="000000"/>
        </w:rPr>
        <w:softHyphen/>
        <w:t>268-</w:t>
      </w:r>
      <w:r w:rsidRPr="00572A04">
        <w:rPr>
          <w:color w:val="000000"/>
        </w:rPr>
        <w:softHyphen/>
        <w:t>2400</w:t>
      </w:r>
      <w:r w:rsidRPr="00572A04">
        <w:rPr>
          <w:b/>
          <w:bCs/>
          <w:color w:val="000000"/>
        </w:rPr>
        <w:br/>
      </w:r>
      <w:r w:rsidRPr="00572A04">
        <w:rPr>
          <w:b/>
          <w:bCs/>
          <w:color w:val="000000"/>
        </w:rPr>
        <w:lastRenderedPageBreak/>
        <w:t>Email</w:t>
      </w:r>
      <w:r w:rsidRPr="00572A04">
        <w:rPr>
          <w:color w:val="000000"/>
        </w:rPr>
        <w:t xml:space="preserve">: </w:t>
      </w:r>
      <w:hyperlink r:id="rId21" w:history="1">
        <w:r w:rsidRPr="00572A04">
          <w:rPr>
            <w:rFonts w:eastAsia="Calibri"/>
            <w:color w:val="004D40"/>
          </w:rPr>
          <w:t>oas@clarkson.edu</w:t>
        </w:r>
      </w:hyperlink>
      <w:r w:rsidRPr="00572A04">
        <w:rPr>
          <w:rFonts w:eastAsia="Calibri"/>
          <w:color w:val="004D40"/>
        </w:rPr>
        <w:br/>
      </w:r>
      <w:hyperlink r:id="rId22" w:history="1">
        <w:r w:rsidR="00DC0CB3" w:rsidRPr="00572A04">
          <w:rPr>
            <w:rStyle w:val="Hyperlink"/>
          </w:rPr>
          <w:t>Office of Accessibility Services Website</w:t>
        </w:r>
      </w:hyperlink>
      <w:hyperlink r:id="rId23" w:history="1"/>
    </w:p>
    <w:p w14:paraId="505F8480" w14:textId="77777777" w:rsidR="004774E6" w:rsidRPr="00572A04" w:rsidRDefault="004774E6" w:rsidP="004774E6">
      <w:pPr>
        <w:pStyle w:val="Heading2"/>
        <w:rPr>
          <w:rFonts w:ascii="Times New Roman" w:hAnsi="Times New Roman" w:cs="Times New Roman"/>
          <w:b/>
          <w:color w:val="004C3F"/>
          <w:sz w:val="24"/>
          <w:szCs w:val="24"/>
        </w:rPr>
      </w:pPr>
      <w:bookmarkStart w:id="2" w:name="_gjdgxs" w:colFirst="0" w:colLast="0"/>
      <w:bookmarkEnd w:id="2"/>
      <w:r w:rsidRPr="00572A04">
        <w:rPr>
          <w:rFonts w:ascii="Times New Roman" w:hAnsi="Times New Roman" w:cs="Times New Roman"/>
          <w:b/>
          <w:color w:val="004C3F"/>
          <w:sz w:val="24"/>
          <w:szCs w:val="24"/>
        </w:rPr>
        <w:t>Instructor Participation</w:t>
      </w:r>
    </w:p>
    <w:p w14:paraId="7B6B106B" w14:textId="77777777" w:rsidR="004774E6" w:rsidRPr="00572A04" w:rsidRDefault="004774E6" w:rsidP="004774E6">
      <w:r w:rsidRPr="00572A04">
        <w:t>During this course, as your instructor, you can expect me to</w:t>
      </w:r>
    </w:p>
    <w:p w14:paraId="5561C49E" w14:textId="45ED9A66" w:rsidR="004774E6" w:rsidRPr="00572A04" w:rsidRDefault="00D65F14" w:rsidP="004774E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A04">
        <w:rPr>
          <w:rFonts w:ascii="Times New Roman" w:hAnsi="Times New Roman" w:cs="Times New Roman"/>
          <w:sz w:val="24"/>
          <w:szCs w:val="24"/>
        </w:rPr>
        <w:t>Respond to e</w:t>
      </w:r>
      <w:r w:rsidR="004774E6" w:rsidRPr="00572A04">
        <w:rPr>
          <w:rFonts w:ascii="Times New Roman" w:hAnsi="Times New Roman" w:cs="Times New Roman"/>
          <w:sz w:val="24"/>
          <w:szCs w:val="24"/>
        </w:rPr>
        <w:t xml:space="preserve">mails and voicemails within </w:t>
      </w:r>
      <w:r w:rsidR="0025024E" w:rsidRPr="00572A04">
        <w:rPr>
          <w:rFonts w:ascii="Times New Roman" w:hAnsi="Times New Roman" w:cs="Times New Roman"/>
          <w:sz w:val="24"/>
          <w:szCs w:val="24"/>
        </w:rPr>
        <w:t>1 day</w:t>
      </w:r>
    </w:p>
    <w:p w14:paraId="22C0C308" w14:textId="7F2F922D" w:rsidR="004774E6" w:rsidRPr="00572A04" w:rsidRDefault="004774E6" w:rsidP="004774E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A04">
        <w:rPr>
          <w:rFonts w:ascii="Times New Roman" w:hAnsi="Times New Roman" w:cs="Times New Roman"/>
          <w:sz w:val="24"/>
          <w:szCs w:val="24"/>
        </w:rPr>
        <w:t xml:space="preserve">Grade activities and assessments within </w:t>
      </w:r>
      <w:r w:rsidR="0025024E" w:rsidRPr="00572A04">
        <w:rPr>
          <w:rFonts w:ascii="Times New Roman" w:hAnsi="Times New Roman" w:cs="Times New Roman"/>
          <w:sz w:val="24"/>
          <w:szCs w:val="24"/>
        </w:rPr>
        <w:t xml:space="preserve">3 </w:t>
      </w:r>
      <w:r w:rsidRPr="00572A04">
        <w:rPr>
          <w:rFonts w:ascii="Times New Roman" w:hAnsi="Times New Roman" w:cs="Times New Roman"/>
          <w:sz w:val="24"/>
          <w:szCs w:val="24"/>
        </w:rPr>
        <w:t>days</w:t>
      </w:r>
    </w:p>
    <w:p w14:paraId="5806D762" w14:textId="77777777" w:rsidR="004774E6" w:rsidRPr="00572A04" w:rsidRDefault="004774E6" w:rsidP="0090506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A04">
        <w:rPr>
          <w:rFonts w:ascii="Times New Roman" w:hAnsi="Times New Roman" w:cs="Times New Roman"/>
          <w:sz w:val="24"/>
          <w:szCs w:val="24"/>
        </w:rPr>
        <w:t>Be an active participant on the discussion board</w:t>
      </w:r>
    </w:p>
    <w:p w14:paraId="1C8020E2" w14:textId="77777777" w:rsidR="004774E6" w:rsidRPr="00572A04" w:rsidRDefault="004774E6" w:rsidP="00905065">
      <w:pPr>
        <w:rPr>
          <w:color w:val="004C3F"/>
        </w:rPr>
      </w:pPr>
    </w:p>
    <w:p w14:paraId="7A7A34DF" w14:textId="77777777" w:rsidR="00C02C32" w:rsidRPr="00572A04" w:rsidRDefault="006777B9">
      <w:pPr>
        <w:rPr>
          <w:color w:val="004C3F"/>
        </w:rPr>
      </w:pPr>
      <w:r w:rsidRPr="00572A04">
        <w:rPr>
          <w:b/>
          <w:bCs/>
          <w:color w:val="004C3F"/>
        </w:rPr>
        <w:t>REFERENCES</w:t>
      </w:r>
    </w:p>
    <w:p w14:paraId="3D4B46BF" w14:textId="77777777" w:rsidR="00C02C32" w:rsidRPr="00572A04" w:rsidRDefault="00C02C32"/>
    <w:p w14:paraId="0BE5F16B" w14:textId="6FF2217A" w:rsidR="005F6429" w:rsidRPr="00572A04" w:rsidRDefault="008333D2" w:rsidP="005F6429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 w:hanging="450"/>
      </w:pPr>
      <w:r w:rsidRPr="00572A04">
        <w:rPr>
          <w:bCs/>
          <w:lang w:bidi="lo-LA"/>
        </w:rPr>
        <w:t xml:space="preserve">J. Y. </w:t>
      </w:r>
      <w:proofErr w:type="spellStart"/>
      <w:r w:rsidRPr="00572A04">
        <w:rPr>
          <w:bCs/>
          <w:lang w:bidi="lo-LA"/>
        </w:rPr>
        <w:t>Tu</w:t>
      </w:r>
      <w:proofErr w:type="spellEnd"/>
      <w:r w:rsidRPr="00572A04">
        <w:rPr>
          <w:bCs/>
          <w:lang w:bidi="lo-LA"/>
        </w:rPr>
        <w:t xml:space="preserve">, </w:t>
      </w:r>
      <w:r w:rsidR="005103A1" w:rsidRPr="00572A04">
        <w:rPr>
          <w:bCs/>
          <w:lang w:bidi="lo-LA"/>
        </w:rPr>
        <w:t xml:space="preserve">K. Inthavong, </w:t>
      </w:r>
      <w:r w:rsidR="006777B9" w:rsidRPr="00572A04">
        <w:rPr>
          <w:bCs/>
          <w:lang w:bidi="lo-LA"/>
        </w:rPr>
        <w:t>and G. Ahmadi</w:t>
      </w:r>
      <w:r w:rsidR="006777B9" w:rsidRPr="00572A04">
        <w:rPr>
          <w:lang w:bidi="lo-LA"/>
        </w:rPr>
        <w:t xml:space="preserve">, </w:t>
      </w:r>
      <w:bookmarkStart w:id="3" w:name="_Toc301252447"/>
      <w:bookmarkStart w:id="4" w:name="_Toc301263550"/>
      <w:r w:rsidR="00017670" w:rsidRPr="00572A04">
        <w:rPr>
          <w:bCs/>
          <w:lang w:bidi="lo-LA"/>
        </w:rPr>
        <w:t>"</w:t>
      </w:r>
      <w:r w:rsidR="006777B9" w:rsidRPr="00572A04">
        <w:rPr>
          <w:bCs/>
          <w:lang w:bidi="lo-LA"/>
        </w:rPr>
        <w:t xml:space="preserve">Computational </w:t>
      </w:r>
      <w:r w:rsidR="006777B9" w:rsidRPr="00572A04">
        <w:rPr>
          <w:bCs/>
        </w:rPr>
        <w:t>Fluid and Particle Dynamics in the Human Respiratory System</w:t>
      </w:r>
      <w:bookmarkEnd w:id="3"/>
      <w:bookmarkEnd w:id="4"/>
      <w:r w:rsidR="006777B9" w:rsidRPr="00572A04">
        <w:rPr>
          <w:bCs/>
        </w:rPr>
        <w:t>,</w:t>
      </w:r>
      <w:r w:rsidR="00017670" w:rsidRPr="00572A04">
        <w:rPr>
          <w:bCs/>
        </w:rPr>
        <w:t>"</w:t>
      </w:r>
      <w:r w:rsidR="006777B9" w:rsidRPr="00572A04">
        <w:rPr>
          <w:bCs/>
        </w:rPr>
        <w:t xml:space="preserve"> Springer, New York (2013).</w:t>
      </w:r>
    </w:p>
    <w:p w14:paraId="0F6B5C28" w14:textId="77777777" w:rsidR="00277348" w:rsidRPr="00572A04" w:rsidRDefault="00927683" w:rsidP="00277348">
      <w:p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/>
      </w:pPr>
      <w:hyperlink r:id="rId24" w:history="1">
        <w:r w:rsidR="00277348" w:rsidRPr="00572A04">
          <w:rPr>
            <w:rStyle w:val="Hyperlink"/>
          </w:rPr>
          <w:t>https://www.springer.com/gp/book/9789400744875</w:t>
        </w:r>
      </w:hyperlink>
    </w:p>
    <w:p w14:paraId="24BB2C8C" w14:textId="77777777" w:rsidR="006777B9" w:rsidRPr="00572A04" w:rsidRDefault="006777B9" w:rsidP="005F6429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 w:hanging="450"/>
      </w:pPr>
      <w:r w:rsidRPr="00572A04">
        <w:t>F. White, Viscous Flow, McGraw</w:t>
      </w:r>
      <w:r w:rsidRPr="00572A04">
        <w:noBreakHyphen/>
        <w:t>Hill (1974).</w:t>
      </w:r>
    </w:p>
    <w:p w14:paraId="3BA8AB4F" w14:textId="77777777" w:rsidR="00277348" w:rsidRPr="00572A04" w:rsidRDefault="00927683" w:rsidP="0023580F">
      <w:p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/>
      </w:pPr>
      <w:hyperlink r:id="rId25" w:history="1">
        <w:r w:rsidR="0023580F" w:rsidRPr="00572A04">
          <w:rPr>
            <w:rStyle w:val="Hyperlink"/>
          </w:rPr>
          <w:t>https://www.amazon.com/Viscous-Fluid-MCGRAW-MECHANICAL-ENGINEERING/dp/0072402318</w:t>
        </w:r>
      </w:hyperlink>
    </w:p>
    <w:p w14:paraId="5D4DD1EA" w14:textId="77777777" w:rsidR="006777B9" w:rsidRPr="00572A04" w:rsidRDefault="00C02C32" w:rsidP="006777B9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 w:hanging="450"/>
      </w:pPr>
      <w:r w:rsidRPr="00572A04">
        <w:t xml:space="preserve">H. </w:t>
      </w:r>
      <w:proofErr w:type="spellStart"/>
      <w:r w:rsidRPr="00572A04">
        <w:t>Schlichting</w:t>
      </w:r>
      <w:proofErr w:type="spellEnd"/>
      <w:r w:rsidRPr="00572A04">
        <w:t>, Boundary Layer Theory, McGraw Hill (1979).</w:t>
      </w:r>
    </w:p>
    <w:p w14:paraId="03E6D50F" w14:textId="0CC6D132" w:rsidR="007B7D93" w:rsidRPr="00B7447E" w:rsidRDefault="00927683" w:rsidP="00905065">
      <w:p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/>
      </w:pPr>
      <w:hyperlink r:id="rId26" w:history="1">
        <w:r w:rsidR="0023580F" w:rsidRPr="00572A04">
          <w:rPr>
            <w:rStyle w:val="Hyperlink"/>
          </w:rPr>
          <w:t>https://link.springer.com/book/10.1007%2F978-3-662-52919-5</w:t>
        </w:r>
      </w:hyperlink>
    </w:p>
    <w:sectPr w:rsidR="007B7D93" w:rsidRPr="00B7447E" w:rsidSect="007B7D93">
      <w:pgSz w:w="12240" w:h="15840"/>
      <w:pgMar w:top="864" w:right="1080" w:bottom="432" w:left="1080" w:header="864" w:footer="432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E1F249" w16cid:durableId="22921D63"/>
  <w16cid:commentId w16cid:paraId="684007AB" w16cid:durableId="22921B88"/>
  <w16cid:commentId w16cid:paraId="6D72AD12" w16cid:durableId="22921A64"/>
  <w16cid:commentId w16cid:paraId="5FA7AD81" w16cid:durableId="22921E10"/>
  <w16cid:commentId w16cid:paraId="530E9558" w16cid:durableId="22921C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57F4F"/>
    <w:multiLevelType w:val="hybridMultilevel"/>
    <w:tmpl w:val="7FE61ADC"/>
    <w:lvl w:ilvl="0" w:tplc="0DAE12D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4642F"/>
    <w:multiLevelType w:val="hybridMultilevel"/>
    <w:tmpl w:val="4E9AB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2C30E5"/>
    <w:multiLevelType w:val="hybridMultilevel"/>
    <w:tmpl w:val="EC0C1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A18CB"/>
    <w:multiLevelType w:val="hybridMultilevel"/>
    <w:tmpl w:val="7E921B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61C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E958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B751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D568C5"/>
    <w:multiLevelType w:val="hybridMultilevel"/>
    <w:tmpl w:val="4FC8166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9C100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8066B61"/>
    <w:multiLevelType w:val="hybridMultilevel"/>
    <w:tmpl w:val="AC3C1BB8"/>
    <w:lvl w:ilvl="0" w:tplc="09764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97C8D"/>
    <w:multiLevelType w:val="hybridMultilevel"/>
    <w:tmpl w:val="9C0856DC"/>
    <w:lvl w:ilvl="0" w:tplc="44943E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F6BE4"/>
    <w:multiLevelType w:val="hybridMultilevel"/>
    <w:tmpl w:val="CB749D78"/>
    <w:lvl w:ilvl="0" w:tplc="53EE20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4C7E23"/>
    <w:multiLevelType w:val="hybridMultilevel"/>
    <w:tmpl w:val="5516AD00"/>
    <w:lvl w:ilvl="0" w:tplc="E3D29188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DC2337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12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3NDA3NTIwN7YwNzNX0lEKTi0uzszPAymwrAUANZCO3ywAAAA="/>
  </w:docVars>
  <w:rsids>
    <w:rsidRoot w:val="00C02C32"/>
    <w:rsid w:val="00017670"/>
    <w:rsid w:val="00052289"/>
    <w:rsid w:val="000C45E9"/>
    <w:rsid w:val="000F6709"/>
    <w:rsid w:val="00134187"/>
    <w:rsid w:val="001433B2"/>
    <w:rsid w:val="001E4041"/>
    <w:rsid w:val="0023580F"/>
    <w:rsid w:val="0025024E"/>
    <w:rsid w:val="00266542"/>
    <w:rsid w:val="0026711A"/>
    <w:rsid w:val="00277348"/>
    <w:rsid w:val="00314832"/>
    <w:rsid w:val="003564D2"/>
    <w:rsid w:val="00421FAB"/>
    <w:rsid w:val="004738BB"/>
    <w:rsid w:val="004774E6"/>
    <w:rsid w:val="004B509A"/>
    <w:rsid w:val="004B531A"/>
    <w:rsid w:val="005103A1"/>
    <w:rsid w:val="0054398E"/>
    <w:rsid w:val="005663BF"/>
    <w:rsid w:val="00572A04"/>
    <w:rsid w:val="005810FC"/>
    <w:rsid w:val="005F6429"/>
    <w:rsid w:val="00635ED1"/>
    <w:rsid w:val="00667FC2"/>
    <w:rsid w:val="006777B9"/>
    <w:rsid w:val="00704A40"/>
    <w:rsid w:val="00724D9A"/>
    <w:rsid w:val="00725042"/>
    <w:rsid w:val="00735091"/>
    <w:rsid w:val="007350EE"/>
    <w:rsid w:val="007B7D93"/>
    <w:rsid w:val="007D6A03"/>
    <w:rsid w:val="008027C1"/>
    <w:rsid w:val="00820DD8"/>
    <w:rsid w:val="0083319A"/>
    <w:rsid w:val="008333D2"/>
    <w:rsid w:val="00876F1C"/>
    <w:rsid w:val="00880324"/>
    <w:rsid w:val="008935DA"/>
    <w:rsid w:val="008B3C46"/>
    <w:rsid w:val="008C011D"/>
    <w:rsid w:val="008C5DCC"/>
    <w:rsid w:val="0090080C"/>
    <w:rsid w:val="00905065"/>
    <w:rsid w:val="00916563"/>
    <w:rsid w:val="0097430B"/>
    <w:rsid w:val="0099076D"/>
    <w:rsid w:val="009B3F07"/>
    <w:rsid w:val="009C1E10"/>
    <w:rsid w:val="009F613E"/>
    <w:rsid w:val="00A93508"/>
    <w:rsid w:val="00B7447E"/>
    <w:rsid w:val="00B90E41"/>
    <w:rsid w:val="00B937B5"/>
    <w:rsid w:val="00BE14DC"/>
    <w:rsid w:val="00BF0EE0"/>
    <w:rsid w:val="00C02C32"/>
    <w:rsid w:val="00C77970"/>
    <w:rsid w:val="00CA14CE"/>
    <w:rsid w:val="00CD1192"/>
    <w:rsid w:val="00D03051"/>
    <w:rsid w:val="00D14B8F"/>
    <w:rsid w:val="00D60023"/>
    <w:rsid w:val="00D65F14"/>
    <w:rsid w:val="00D94079"/>
    <w:rsid w:val="00DC0CB3"/>
    <w:rsid w:val="00DC2210"/>
    <w:rsid w:val="00DC3784"/>
    <w:rsid w:val="00DD4BFC"/>
    <w:rsid w:val="00E01DE7"/>
    <w:rsid w:val="00E1106A"/>
    <w:rsid w:val="00E87BE1"/>
    <w:rsid w:val="00F04E3E"/>
    <w:rsid w:val="00FA27DA"/>
    <w:rsid w:val="00FB281D"/>
    <w:rsid w:val="00FC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30ADB"/>
  <w14:defaultImageDpi w14:val="96"/>
  <w15:docId w15:val="{81C5A9BC-4E6B-4C36-9278-595C6208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EE0"/>
    <w:pPr>
      <w:keepNext/>
      <w:tabs>
        <w:tab w:val="center" w:pos="4680"/>
      </w:tabs>
      <w:autoSpaceDE/>
      <w:autoSpaceDN/>
      <w:adjustRightInd/>
      <w:jc w:val="both"/>
      <w:outlineLvl w:val="0"/>
    </w:pPr>
    <w:rPr>
      <w:rFonts w:eastAsia="Times New Roman"/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74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PlainText">
    <w:name w:val="Plain Text"/>
    <w:basedOn w:val="Normal"/>
    <w:link w:val="PlainTextChar"/>
    <w:rsid w:val="008C011D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C011D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rsid w:val="008C01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F0E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8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qu">
    <w:name w:val="qu"/>
    <w:basedOn w:val="DefaultParagraphFont"/>
    <w:rsid w:val="004738BB"/>
  </w:style>
  <w:style w:type="character" w:customStyle="1" w:styleId="gd">
    <w:name w:val="gd"/>
    <w:basedOn w:val="DefaultParagraphFont"/>
    <w:rsid w:val="004738BB"/>
  </w:style>
  <w:style w:type="paragraph" w:styleId="BalloonText">
    <w:name w:val="Balloon Text"/>
    <w:basedOn w:val="Normal"/>
    <w:link w:val="BalloonTextChar"/>
    <w:uiPriority w:val="99"/>
    <w:semiHidden/>
    <w:unhideWhenUsed/>
    <w:rsid w:val="0047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74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774E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74E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4774E6"/>
    <w:rPr>
      <w:b/>
      <w:bCs/>
    </w:rPr>
  </w:style>
  <w:style w:type="paragraph" w:styleId="ListParagraph">
    <w:name w:val="List Paragraph"/>
    <w:basedOn w:val="Normal"/>
    <w:uiPriority w:val="34"/>
    <w:qFormat/>
    <w:rsid w:val="004774E6"/>
    <w:pPr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m-896809755374009332gmail-msohyperlink">
    <w:name w:val="m_-896809755374009332gmail-msohyperlink"/>
    <w:basedOn w:val="DefaultParagraphFont"/>
    <w:rsid w:val="004774E6"/>
  </w:style>
  <w:style w:type="character" w:styleId="FollowedHyperlink">
    <w:name w:val="FollowedHyperlink"/>
    <w:basedOn w:val="DefaultParagraphFont"/>
    <w:uiPriority w:val="99"/>
    <w:semiHidden/>
    <w:unhideWhenUsed/>
    <w:rsid w:val="004774E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2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28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289"/>
    <w:rPr>
      <w:rFonts w:ascii="Times New Roman" w:hAnsi="Times New Roman" w:cs="Times New Roman"/>
      <w:b/>
      <w:bCs/>
      <w:sz w:val="20"/>
      <w:szCs w:val="20"/>
    </w:rPr>
  </w:style>
  <w:style w:type="character" w:customStyle="1" w:styleId="Hypertext">
    <w:name w:val="Hypertext"/>
    <w:rsid w:val="007B7D9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B7D93"/>
    <w:pPr>
      <w:autoSpaceDE/>
      <w:autoSpaceDN/>
      <w:adjustRightInd/>
      <w:jc w:val="center"/>
    </w:pPr>
    <w:rPr>
      <w:rFonts w:eastAsia="Times New Roman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B7D9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Default">
    <w:name w:val="Default"/>
    <w:rsid w:val="007B7D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slongeditbox">
    <w:name w:val="pslongeditbox"/>
    <w:basedOn w:val="DefaultParagraphFont"/>
    <w:rsid w:val="00B7447E"/>
  </w:style>
  <w:style w:type="character" w:customStyle="1" w:styleId="halyaf">
    <w:name w:val="halyaf"/>
    <w:basedOn w:val="DefaultParagraphFont"/>
    <w:rsid w:val="00905065"/>
  </w:style>
  <w:style w:type="character" w:customStyle="1" w:styleId="go">
    <w:name w:val="go"/>
    <w:basedOn w:val="DefaultParagraphFont"/>
    <w:rsid w:val="0090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iesm@clarkson.edu" TargetMode="External"/><Relationship Id="rId13" Type="http://schemas.openxmlformats.org/officeDocument/2006/relationships/hyperlink" Target="https://sites.clarkson.edu/gahmadi/courses/me-326-intermediate-fluid-mechanics/" TargetMode="External"/><Relationship Id="rId18" Type="http://schemas.openxmlformats.org/officeDocument/2006/relationships/hyperlink" Target="http://libguides.library.clarkson.edu/citations/home" TargetMode="External"/><Relationship Id="rId26" Type="http://schemas.openxmlformats.org/officeDocument/2006/relationships/hyperlink" Target="https://link.springer.com/book/10.1007%2F978-3-662-52919-5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as@clarkson.edu" TargetMode="External"/><Relationship Id="rId7" Type="http://schemas.openxmlformats.org/officeDocument/2006/relationships/hyperlink" Target="https://www.google.com/url?q=https://clarkson.zoom.us/j/761986404&amp;sa=D&amp;source=calendar&amp;ust=1610466600844000&amp;usg=AOvVaw0AY6wLi4wCY5vVM5llbltr" TargetMode="External"/><Relationship Id="rId12" Type="http://schemas.openxmlformats.org/officeDocument/2006/relationships/hyperlink" Target="http://webspace.clarkson.edu/projects/fluidflow/courses/me326/index.html" TargetMode="External"/><Relationship Id="rId17" Type="http://schemas.openxmlformats.org/officeDocument/2006/relationships/hyperlink" Target="http://libguides.library.clarkson.edu/plagiarism" TargetMode="External"/><Relationship Id="rId25" Type="http://schemas.openxmlformats.org/officeDocument/2006/relationships/hyperlink" Target="https://www.amazon.com/Viscous-Fluid-MCGRAW-MECHANICAL-ENGINEERING/dp/00724023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arkson.edu/student-administrative-services-sas/clarkson-regulations" TargetMode="External"/><Relationship Id="rId20" Type="http://schemas.openxmlformats.org/officeDocument/2006/relationships/hyperlink" Target="https://www.clarkson.edu/policies-and-laws" TargetMode="Externa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mailto:gahmadi@clarkson.edu" TargetMode="External"/><Relationship Id="rId11" Type="http://schemas.openxmlformats.org/officeDocument/2006/relationships/hyperlink" Target="https://sites.clarkson.edu/gahmadi/courses/me326/" TargetMode="External"/><Relationship Id="rId24" Type="http://schemas.openxmlformats.org/officeDocument/2006/relationships/hyperlink" Target="https://www.springer.com/gp/book/978940074487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larkson.edu/student-administrative-services-sas/clarkson-regulations" TargetMode="External"/><Relationship Id="rId23" Type="http://schemas.openxmlformats.org/officeDocument/2006/relationships/hyperlink" Target="https://www.clarkson.edu/accessability-servic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ebspace.clarkson.edu/projects/fluidflow/courses/me326/index.html" TargetMode="External"/><Relationship Id="rId19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ferdaum@clarkson.edu" TargetMode="External"/><Relationship Id="rId14" Type="http://schemas.openxmlformats.org/officeDocument/2006/relationships/hyperlink" Target="https://intranet.clarkson.edu/administrative/tlc/learner-support/netiquette-and-electronic-learner-interaction-guidelines/" TargetMode="External"/><Relationship Id="rId22" Type="http://schemas.openxmlformats.org/officeDocument/2006/relationships/hyperlink" Target="https://www.clarkson.edu/accessability-servic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1205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Goodarz Ahmadi - gahmadi</dc:creator>
  <cp:lastModifiedBy>Goodarz Ahmadi - gahmadi</cp:lastModifiedBy>
  <cp:revision>2</cp:revision>
  <cp:lastPrinted>2021-01-16T21:41:00Z</cp:lastPrinted>
  <dcterms:created xsi:type="dcterms:W3CDTF">2022-01-11T06:05:00Z</dcterms:created>
  <dcterms:modified xsi:type="dcterms:W3CDTF">2022-01-11T06:05:00Z</dcterms:modified>
</cp:coreProperties>
</file>